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666E" w14:textId="77777777" w:rsidR="001C171A" w:rsidRDefault="001C171A" w:rsidP="001C171A">
      <w:pPr>
        <w:jc w:val="center"/>
        <w:rPr>
          <w:rFonts w:ascii="宋体" w:eastAsia="宋体" w:hAnsi="宋体"/>
          <w:b/>
          <w:sz w:val="36"/>
          <w:szCs w:val="36"/>
        </w:rPr>
      </w:pPr>
      <w:r w:rsidRPr="00FB4A41">
        <w:rPr>
          <w:rFonts w:ascii="宋体" w:eastAsia="宋体" w:hAnsi="宋体" w:hint="eastAsia"/>
          <w:b/>
          <w:sz w:val="36"/>
          <w:szCs w:val="36"/>
        </w:rPr>
        <w:t>上海外国语大学</w:t>
      </w:r>
      <w:r w:rsidRPr="00827D48">
        <w:rPr>
          <w:rFonts w:ascii="宋体" w:eastAsia="宋体" w:hAnsi="宋体"/>
          <w:b/>
          <w:sz w:val="36"/>
          <w:szCs w:val="36"/>
        </w:rPr>
        <w:t>202</w:t>
      </w:r>
      <w:r>
        <w:rPr>
          <w:rFonts w:ascii="宋体" w:eastAsia="宋体" w:hAnsi="宋体" w:hint="eastAsia"/>
          <w:b/>
          <w:sz w:val="36"/>
          <w:szCs w:val="36"/>
        </w:rPr>
        <w:t>4</w:t>
      </w:r>
      <w:r w:rsidRPr="00827D48">
        <w:rPr>
          <w:rFonts w:ascii="宋体" w:eastAsia="宋体" w:hAnsi="宋体"/>
          <w:b/>
          <w:sz w:val="36"/>
          <w:szCs w:val="36"/>
        </w:rPr>
        <w:t>年度网站</w:t>
      </w:r>
      <w:proofErr w:type="gramStart"/>
      <w:r w:rsidRPr="00827D48">
        <w:rPr>
          <w:rFonts w:ascii="宋体" w:eastAsia="宋体" w:hAnsi="宋体"/>
          <w:b/>
          <w:sz w:val="36"/>
          <w:szCs w:val="36"/>
        </w:rPr>
        <w:t>群维保服务</w:t>
      </w:r>
      <w:proofErr w:type="gramEnd"/>
      <w:r w:rsidRPr="00827D48">
        <w:rPr>
          <w:rFonts w:ascii="宋体" w:eastAsia="宋体" w:hAnsi="宋体"/>
          <w:b/>
          <w:sz w:val="36"/>
          <w:szCs w:val="36"/>
        </w:rPr>
        <w:t>项目</w:t>
      </w:r>
    </w:p>
    <w:p w14:paraId="67B08714" w14:textId="249B4E1D" w:rsidR="001C171A" w:rsidRDefault="001C171A" w:rsidP="001C171A">
      <w:pPr>
        <w:jc w:val="center"/>
        <w:rPr>
          <w:rFonts w:ascii="宋体" w:eastAsia="宋体" w:hAnsi="宋体"/>
          <w:b/>
          <w:sz w:val="36"/>
          <w:szCs w:val="36"/>
        </w:rPr>
      </w:pPr>
      <w:r>
        <w:rPr>
          <w:rFonts w:ascii="宋体" w:eastAsia="宋体" w:hAnsi="宋体" w:hint="eastAsia"/>
          <w:b/>
          <w:sz w:val="36"/>
          <w:szCs w:val="36"/>
        </w:rPr>
        <w:t>服务要求</w:t>
      </w:r>
    </w:p>
    <w:p w14:paraId="015CDD6D"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1</w:t>
      </w:r>
      <w:r w:rsidRPr="001C171A">
        <w:rPr>
          <w:rFonts w:ascii="等线" w:eastAsia="宋体" w:hAnsi="等线" w:cs="Times New Roman" w:hint="eastAsia"/>
          <w:sz w:val="24"/>
          <w14:ligatures w14:val="none"/>
        </w:rPr>
        <w:t>）站</w:t>
      </w:r>
      <w:proofErr w:type="gramStart"/>
      <w:r w:rsidRPr="001C171A">
        <w:rPr>
          <w:rFonts w:ascii="等线" w:eastAsia="宋体" w:hAnsi="等线" w:cs="Times New Roman" w:hint="eastAsia"/>
          <w:sz w:val="24"/>
          <w14:ligatures w14:val="none"/>
        </w:rPr>
        <w:t>群技术</w:t>
      </w:r>
      <w:proofErr w:type="gramEnd"/>
      <w:r w:rsidRPr="001C171A">
        <w:rPr>
          <w:rFonts w:ascii="等线" w:eastAsia="宋体" w:hAnsi="等线" w:cs="Times New Roman" w:hint="eastAsia"/>
          <w:sz w:val="24"/>
          <w14:ligatures w14:val="none"/>
        </w:rPr>
        <w:t>要求</w:t>
      </w:r>
    </w:p>
    <w:p w14:paraId="62A75BD0"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1</w:t>
      </w:r>
      <w:r w:rsidRPr="001C171A">
        <w:rPr>
          <w:rFonts w:ascii="等线" w:eastAsia="宋体" w:hAnsi="等线" w:cs="Times New Roman" w:hint="eastAsia"/>
          <w:sz w:val="24"/>
          <w14:ligatures w14:val="none"/>
        </w:rPr>
        <w:t>）完全基于</w:t>
      </w:r>
      <w:r w:rsidRPr="001C171A">
        <w:rPr>
          <w:rFonts w:ascii="等线" w:eastAsia="宋体" w:hAnsi="等线" w:cs="Times New Roman" w:hint="eastAsia"/>
          <w:sz w:val="24"/>
          <w14:ligatures w14:val="none"/>
        </w:rPr>
        <w:t>B/S</w:t>
      </w:r>
      <w:r w:rsidRPr="001C171A">
        <w:rPr>
          <w:rFonts w:ascii="等线" w:eastAsia="宋体" w:hAnsi="等线" w:cs="Times New Roman" w:hint="eastAsia"/>
          <w:sz w:val="24"/>
          <w14:ligatures w14:val="none"/>
        </w:rPr>
        <w:t>的体系结构，无需安装任何客户端或浏览器插件，网站后台管理的所有功能模块和前端发布、浏览均基于浏览器，全面支持各种主流浏览器，至少</w:t>
      </w:r>
      <w:proofErr w:type="gramStart"/>
      <w:r w:rsidRPr="001C171A">
        <w:rPr>
          <w:rFonts w:ascii="等线" w:eastAsia="宋体" w:hAnsi="等线" w:cs="Times New Roman" w:hint="eastAsia"/>
          <w:sz w:val="24"/>
          <w14:ligatures w14:val="none"/>
        </w:rPr>
        <w:t>须包括</w:t>
      </w:r>
      <w:proofErr w:type="gramEnd"/>
      <w:r w:rsidRPr="001C171A">
        <w:rPr>
          <w:rFonts w:ascii="等线" w:eastAsia="宋体" w:hAnsi="等线" w:cs="Times New Roman" w:hint="eastAsia"/>
          <w:sz w:val="24"/>
          <w14:ligatures w14:val="none"/>
        </w:rPr>
        <w:t>IE</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360</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Firefox</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Chrome</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safari</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edge</w:t>
      </w:r>
      <w:r w:rsidRPr="001C171A">
        <w:rPr>
          <w:rFonts w:ascii="等线" w:eastAsia="宋体" w:hAnsi="等线" w:cs="Times New Roman" w:hint="eastAsia"/>
          <w:sz w:val="24"/>
          <w14:ligatures w14:val="none"/>
        </w:rPr>
        <w:t>等。</w:t>
      </w:r>
    </w:p>
    <w:p w14:paraId="497A23C3"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2</w:t>
      </w:r>
      <w:r w:rsidRPr="001C171A">
        <w:rPr>
          <w:rFonts w:ascii="等线" w:eastAsia="宋体" w:hAnsi="等线" w:cs="Times New Roman" w:hint="eastAsia"/>
          <w:sz w:val="24"/>
          <w14:ligatures w14:val="none"/>
        </w:rPr>
        <w:t>）采用主流</w:t>
      </w:r>
      <w:r w:rsidRPr="001C171A">
        <w:rPr>
          <w:rFonts w:ascii="等线" w:eastAsia="宋体" w:hAnsi="等线" w:cs="Times New Roman" w:hint="eastAsia"/>
          <w:sz w:val="24"/>
          <w14:ligatures w14:val="none"/>
        </w:rPr>
        <w:t>web</w:t>
      </w:r>
      <w:r w:rsidRPr="001C171A">
        <w:rPr>
          <w:rFonts w:ascii="等线" w:eastAsia="宋体" w:hAnsi="等线" w:cs="Times New Roman" w:hint="eastAsia"/>
          <w:sz w:val="24"/>
          <w14:ligatures w14:val="none"/>
        </w:rPr>
        <w:t>技术开发，具有跨平台，跨数据库的通用性和移植性；支持</w:t>
      </w:r>
      <w:r w:rsidRPr="001C171A">
        <w:rPr>
          <w:rFonts w:ascii="等线" w:eastAsia="宋体" w:hAnsi="等线" w:cs="Times New Roman" w:hint="eastAsia"/>
          <w:sz w:val="24"/>
          <w14:ligatures w14:val="none"/>
        </w:rPr>
        <w:t>Unix</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Linux</w:t>
      </w:r>
      <w:r w:rsidRPr="001C171A">
        <w:rPr>
          <w:rFonts w:ascii="等线" w:eastAsia="宋体" w:hAnsi="等线" w:cs="Times New Roman" w:hint="eastAsia"/>
          <w:sz w:val="24"/>
          <w14:ligatures w14:val="none"/>
        </w:rPr>
        <w:t>主流操作系统，支持</w:t>
      </w:r>
      <w:r w:rsidRPr="001C171A">
        <w:rPr>
          <w:rFonts w:ascii="等线" w:eastAsia="宋体" w:hAnsi="等线" w:cs="Times New Roman" w:hint="eastAsia"/>
          <w:sz w:val="24"/>
          <w14:ligatures w14:val="none"/>
        </w:rPr>
        <w:t>Oracle</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MySQL</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SQL Server</w:t>
      </w:r>
      <w:r w:rsidRPr="001C171A">
        <w:rPr>
          <w:rFonts w:ascii="等线" w:eastAsia="宋体" w:hAnsi="等线" w:cs="Times New Roman" w:hint="eastAsia"/>
          <w:sz w:val="24"/>
          <w14:ligatures w14:val="none"/>
        </w:rPr>
        <w:t>等主流数据库。</w:t>
      </w:r>
    </w:p>
    <w:p w14:paraId="6DBAD60A"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3</w:t>
      </w:r>
      <w:r w:rsidRPr="001C171A">
        <w:rPr>
          <w:rFonts w:ascii="等线" w:eastAsia="宋体" w:hAnsi="等线" w:cs="Times New Roman" w:hint="eastAsia"/>
          <w:sz w:val="24"/>
          <w14:ligatures w14:val="none"/>
        </w:rPr>
        <w:t>）系统应具有高度的安全性和稳定性。采用加密传输机制，具备页面防篡改功能。在</w:t>
      </w:r>
      <w:proofErr w:type="gramStart"/>
      <w:r w:rsidRPr="001C171A">
        <w:rPr>
          <w:rFonts w:ascii="等线" w:eastAsia="宋体" w:hAnsi="等线" w:cs="Times New Roman" w:hint="eastAsia"/>
          <w:sz w:val="24"/>
          <w14:ligatures w14:val="none"/>
        </w:rPr>
        <w:t>大访问</w:t>
      </w:r>
      <w:proofErr w:type="gramEnd"/>
      <w:r w:rsidRPr="001C171A">
        <w:rPr>
          <w:rFonts w:ascii="等线" w:eastAsia="宋体" w:hAnsi="等线" w:cs="Times New Roman" w:hint="eastAsia"/>
          <w:sz w:val="24"/>
          <w14:ligatures w14:val="none"/>
        </w:rPr>
        <w:t>量的情况下仍能保持稳定。</w:t>
      </w:r>
    </w:p>
    <w:p w14:paraId="33B2348C"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4</w:t>
      </w:r>
      <w:r w:rsidRPr="001C171A">
        <w:rPr>
          <w:rFonts w:ascii="等线" w:eastAsia="宋体" w:hAnsi="等线" w:cs="Times New Roman" w:hint="eastAsia"/>
          <w:sz w:val="24"/>
          <w14:ligatures w14:val="none"/>
        </w:rPr>
        <w:t>）遵循</w:t>
      </w:r>
      <w:r w:rsidRPr="001C171A">
        <w:rPr>
          <w:rFonts w:ascii="等线" w:eastAsia="宋体" w:hAnsi="等线" w:cs="Times New Roman" w:hint="eastAsia"/>
          <w:sz w:val="24"/>
          <w14:ligatures w14:val="none"/>
        </w:rPr>
        <w:t>W3C</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JCP</w:t>
      </w:r>
      <w:r w:rsidRPr="001C171A">
        <w:rPr>
          <w:rFonts w:ascii="等线" w:eastAsia="宋体" w:hAnsi="等线" w:cs="Times New Roman" w:hint="eastAsia"/>
          <w:sz w:val="24"/>
          <w14:ligatures w14:val="none"/>
        </w:rPr>
        <w:t>等国际组织的</w:t>
      </w:r>
      <w:r w:rsidRPr="001C171A">
        <w:rPr>
          <w:rFonts w:ascii="等线" w:eastAsia="宋体" w:hAnsi="等线" w:cs="Times New Roman" w:hint="eastAsia"/>
          <w:sz w:val="24"/>
          <w14:ligatures w14:val="none"/>
        </w:rPr>
        <w:t>HTML</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XML</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SOAP</w:t>
      </w:r>
      <w:r w:rsidRPr="001C171A">
        <w:rPr>
          <w:rFonts w:ascii="等线" w:eastAsia="宋体" w:hAnsi="等线" w:cs="Times New Roman" w:hint="eastAsia"/>
          <w:sz w:val="24"/>
          <w14:ligatures w14:val="none"/>
        </w:rPr>
        <w:t>等技术标准。</w:t>
      </w:r>
    </w:p>
    <w:p w14:paraId="56969C86"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5</w:t>
      </w:r>
      <w:r w:rsidRPr="001C171A">
        <w:rPr>
          <w:rFonts w:ascii="等线" w:eastAsia="宋体" w:hAnsi="等线" w:cs="Times New Roman" w:hint="eastAsia"/>
          <w:sz w:val="24"/>
          <w14:ligatures w14:val="none"/>
        </w:rPr>
        <w:t>）采用展示与信息分离的技术，以栏目与模板构建站点的展示结构。栏目内的信息可以自由地从平台中提取并组合，而展示采用模板技术，通过修改模板就能完成站点的风格改版和更新。</w:t>
      </w:r>
    </w:p>
    <w:p w14:paraId="6AFFAD53"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6</w:t>
      </w:r>
      <w:r w:rsidRPr="001C171A">
        <w:rPr>
          <w:rFonts w:ascii="等线" w:eastAsia="宋体" w:hAnsi="等线" w:cs="Times New Roman" w:hint="eastAsia"/>
          <w:sz w:val="24"/>
          <w14:ligatures w14:val="none"/>
        </w:rPr>
        <w:t>）平台具备良好的应用集成扩展能力，提供标准的数据接口，支持二次开发，能实现与其他应用系统的数据交换；支持与数字化校园相关身份认证平台的集成，满足学校将来数字化校园项目建设的规划。</w:t>
      </w:r>
    </w:p>
    <w:p w14:paraId="6DA93186"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2</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ab/>
      </w:r>
      <w:r w:rsidRPr="001C171A">
        <w:rPr>
          <w:rFonts w:ascii="等线" w:eastAsia="宋体" w:hAnsi="等线" w:cs="Times New Roman" w:hint="eastAsia"/>
          <w:sz w:val="24"/>
          <w14:ligatures w14:val="none"/>
        </w:rPr>
        <w:t>站</w:t>
      </w:r>
      <w:proofErr w:type="gramStart"/>
      <w:r w:rsidRPr="001C171A">
        <w:rPr>
          <w:rFonts w:ascii="等线" w:eastAsia="宋体" w:hAnsi="等线" w:cs="Times New Roman" w:hint="eastAsia"/>
          <w:sz w:val="24"/>
          <w14:ligatures w14:val="none"/>
        </w:rPr>
        <w:t>群功能</w:t>
      </w:r>
      <w:proofErr w:type="gramEnd"/>
      <w:r w:rsidRPr="001C171A">
        <w:rPr>
          <w:rFonts w:ascii="等线" w:eastAsia="宋体" w:hAnsi="等线" w:cs="Times New Roman" w:hint="eastAsia"/>
          <w:sz w:val="24"/>
          <w14:ligatures w14:val="none"/>
        </w:rPr>
        <w:t>要求</w:t>
      </w:r>
    </w:p>
    <w:p w14:paraId="0EDDE2EF"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1</w:t>
      </w:r>
      <w:r w:rsidRPr="001C171A">
        <w:rPr>
          <w:rFonts w:ascii="等线" w:eastAsia="宋体" w:hAnsi="等线" w:cs="Times New Roman" w:hint="eastAsia"/>
          <w:sz w:val="24"/>
          <w14:ligatures w14:val="none"/>
        </w:rPr>
        <w:t>）网站管理</w:t>
      </w:r>
    </w:p>
    <w:p w14:paraId="7157AB09"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1.</w:t>
      </w:r>
      <w:r w:rsidRPr="001C171A">
        <w:rPr>
          <w:rFonts w:ascii="等线" w:eastAsia="宋体" w:hAnsi="等线" w:cs="Times New Roman" w:hint="eastAsia"/>
          <w:sz w:val="24"/>
          <w14:ligatures w14:val="none"/>
        </w:rPr>
        <w:t>所有站点使用一套软件统一管理，各站点可以有独立的域名、</w:t>
      </w:r>
      <w:r w:rsidRPr="001C171A">
        <w:rPr>
          <w:rFonts w:ascii="等线" w:eastAsia="宋体" w:hAnsi="等线" w:cs="Times New Roman" w:hint="eastAsia"/>
          <w:sz w:val="24"/>
          <w14:ligatures w14:val="none"/>
        </w:rPr>
        <w:t>Logo</w:t>
      </w:r>
      <w:r w:rsidRPr="001C171A">
        <w:rPr>
          <w:rFonts w:ascii="等线" w:eastAsia="宋体" w:hAnsi="等线" w:cs="Times New Roman" w:hint="eastAsia"/>
          <w:sz w:val="24"/>
          <w14:ligatures w14:val="none"/>
        </w:rPr>
        <w:t>、空间大小、栏目结构、功能组件、风格模板和后台管理。</w:t>
      </w:r>
    </w:p>
    <w:p w14:paraId="4B496BA9"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2.</w:t>
      </w:r>
      <w:r w:rsidRPr="001C171A">
        <w:rPr>
          <w:rFonts w:ascii="等线" w:eastAsia="宋体" w:hAnsi="等线" w:cs="Times New Roman" w:hint="eastAsia"/>
          <w:sz w:val="24"/>
          <w14:ligatures w14:val="none"/>
        </w:rPr>
        <w:t>站点的创建层次不受限制，个数不受限制，可以为每个站点指定不同的管理员，让不同的人员负责管理、发布不同的站点。</w:t>
      </w:r>
    </w:p>
    <w:p w14:paraId="5AB401BE"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3.</w:t>
      </w:r>
      <w:r w:rsidRPr="001C171A">
        <w:rPr>
          <w:rFonts w:ascii="等线" w:eastAsia="宋体" w:hAnsi="等线" w:cs="Times New Roman" w:hint="eastAsia"/>
          <w:sz w:val="24"/>
          <w14:ligatures w14:val="none"/>
        </w:rPr>
        <w:t>上下级站点有明确的从属关系，可以做到管理权限的逐级授权，如任</w:t>
      </w:r>
      <w:proofErr w:type="gramStart"/>
      <w:r w:rsidRPr="001C171A">
        <w:rPr>
          <w:rFonts w:ascii="等线" w:eastAsia="宋体" w:hAnsi="等线" w:cs="Times New Roman" w:hint="eastAsia"/>
          <w:sz w:val="24"/>
          <w14:ligatures w14:val="none"/>
        </w:rPr>
        <w:t>一系</w:t>
      </w:r>
      <w:r w:rsidRPr="001C171A">
        <w:rPr>
          <w:rFonts w:ascii="等线" w:eastAsia="宋体" w:hAnsi="等线" w:cs="Times New Roman" w:hint="eastAsia"/>
          <w:sz w:val="24"/>
          <w14:ligatures w14:val="none"/>
        </w:rPr>
        <w:lastRenderedPageBreak/>
        <w:t>部网站</w:t>
      </w:r>
      <w:proofErr w:type="gramEnd"/>
      <w:r w:rsidRPr="001C171A">
        <w:rPr>
          <w:rFonts w:ascii="等线" w:eastAsia="宋体" w:hAnsi="等线" w:cs="Times New Roman" w:hint="eastAsia"/>
          <w:sz w:val="24"/>
          <w14:ligatures w14:val="none"/>
        </w:rPr>
        <w:t>的管理员经过系统管理员授权后，自己可以再创建子网站、向子网站授权，授权范围包括子站的数量、空间、功能模块等。</w:t>
      </w:r>
    </w:p>
    <w:p w14:paraId="46B3BD93"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4.</w:t>
      </w:r>
      <w:r w:rsidRPr="001C171A">
        <w:rPr>
          <w:rFonts w:ascii="等线" w:eastAsia="宋体" w:hAnsi="等线" w:cs="Times New Roman" w:hint="eastAsia"/>
          <w:sz w:val="24"/>
          <w14:ligatures w14:val="none"/>
        </w:rPr>
        <w:t>所有网站的栏目信息都在一个信息内容树上，各级站点管理内容树上的若干节点，上下级站点对内容树的管理范围</w:t>
      </w:r>
      <w:proofErr w:type="gramStart"/>
      <w:r w:rsidRPr="001C171A">
        <w:rPr>
          <w:rFonts w:ascii="等线" w:eastAsia="宋体" w:hAnsi="等线" w:cs="Times New Roman" w:hint="eastAsia"/>
          <w:sz w:val="24"/>
          <w14:ligatures w14:val="none"/>
        </w:rPr>
        <w:t>是父集和</w:t>
      </w:r>
      <w:proofErr w:type="gramEnd"/>
      <w:r w:rsidRPr="001C171A">
        <w:rPr>
          <w:rFonts w:ascii="等线" w:eastAsia="宋体" w:hAnsi="等线" w:cs="Times New Roman" w:hint="eastAsia"/>
          <w:sz w:val="24"/>
          <w14:ligatures w14:val="none"/>
        </w:rPr>
        <w:t>子集的关系；平级站点之间可以共享管理相同的内容树节点，也可以分开管理不同的内容树节点。</w:t>
      </w:r>
    </w:p>
    <w:p w14:paraId="787C8B4A"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5.</w:t>
      </w:r>
      <w:r w:rsidRPr="001C171A">
        <w:rPr>
          <w:rFonts w:ascii="等线" w:eastAsia="宋体" w:hAnsi="等线" w:cs="Times New Roman" w:hint="eastAsia"/>
          <w:sz w:val="24"/>
          <w14:ligatures w14:val="none"/>
        </w:rPr>
        <w:t>支持不同站点之间的数据共享，除了提供基于相同管理范围内的内容树共享的模式外，还要提供各站点之间信息推送、</w:t>
      </w:r>
      <w:proofErr w:type="gramStart"/>
      <w:r w:rsidRPr="001C171A">
        <w:rPr>
          <w:rFonts w:ascii="等线" w:eastAsia="宋体" w:hAnsi="等线" w:cs="Times New Roman" w:hint="eastAsia"/>
          <w:sz w:val="24"/>
          <w14:ligatures w14:val="none"/>
        </w:rPr>
        <w:t>跨站发布、跨站引用</w:t>
      </w:r>
      <w:proofErr w:type="gramEnd"/>
      <w:r w:rsidRPr="001C171A">
        <w:rPr>
          <w:rFonts w:ascii="等线" w:eastAsia="宋体" w:hAnsi="等线" w:cs="Times New Roman" w:hint="eastAsia"/>
          <w:sz w:val="24"/>
          <w14:ligatures w14:val="none"/>
        </w:rPr>
        <w:t>等信息共享模式。</w:t>
      </w:r>
    </w:p>
    <w:p w14:paraId="5CF87C62"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6.</w:t>
      </w:r>
      <w:r w:rsidRPr="001C171A">
        <w:rPr>
          <w:rFonts w:ascii="等线" w:eastAsia="宋体" w:hAnsi="等线" w:cs="Times New Roman" w:hint="eastAsia"/>
          <w:sz w:val="24"/>
          <w14:ligatures w14:val="none"/>
        </w:rPr>
        <w:t>提供向导建站、复制建站模式，用户无须专业技术，只要用鼠标点点选选，就可以轻松创建站点并能定义站点内容。</w:t>
      </w:r>
    </w:p>
    <w:p w14:paraId="43C8A806"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7.</w:t>
      </w:r>
      <w:r w:rsidRPr="001C171A">
        <w:rPr>
          <w:rFonts w:ascii="等线" w:eastAsia="宋体" w:hAnsi="等线" w:cs="Times New Roman" w:hint="eastAsia"/>
          <w:sz w:val="24"/>
          <w14:ligatures w14:val="none"/>
        </w:rPr>
        <w:t>面向专业用户可根据需要提供灵活的个性化功能，如模板在线编辑、文章字段自定义、流程自定义等。</w:t>
      </w:r>
    </w:p>
    <w:p w14:paraId="03E2C1A7"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8.</w:t>
      </w:r>
      <w:r w:rsidRPr="001C171A">
        <w:rPr>
          <w:rFonts w:ascii="等线" w:eastAsia="宋体" w:hAnsi="等线" w:cs="Times New Roman" w:hint="eastAsia"/>
          <w:sz w:val="24"/>
          <w14:ligatures w14:val="none"/>
        </w:rPr>
        <w:t>提供站点导入导出、站点移动以及站点预览功能。</w:t>
      </w:r>
    </w:p>
    <w:p w14:paraId="2D2BE47B"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9.</w:t>
      </w:r>
      <w:r w:rsidRPr="001C171A">
        <w:rPr>
          <w:rFonts w:ascii="等线" w:eastAsia="宋体" w:hAnsi="等线" w:cs="Times New Roman" w:hint="eastAsia"/>
          <w:sz w:val="24"/>
          <w14:ligatures w14:val="none"/>
        </w:rPr>
        <w:t>为所有站点提供通用模板库，系统管理员可以将一些主流的、具备代表性的模板，方便系统每个站点使用。</w:t>
      </w:r>
    </w:p>
    <w:p w14:paraId="07E92119"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10.</w:t>
      </w:r>
      <w:r w:rsidRPr="001C171A">
        <w:rPr>
          <w:rFonts w:ascii="等线" w:eastAsia="宋体" w:hAnsi="等线" w:cs="Times New Roman" w:hint="eastAsia"/>
          <w:sz w:val="24"/>
          <w14:ligatures w14:val="none"/>
        </w:rPr>
        <w:t>为所有站点提供通用站点库，系统管理员可以将一些主流的、具备代表性的专题网站注册到系统中，方便专题网站的创建。</w:t>
      </w:r>
    </w:p>
    <w:p w14:paraId="15A76A77"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11.</w:t>
      </w:r>
      <w:r w:rsidRPr="001C171A">
        <w:rPr>
          <w:rFonts w:ascii="等线" w:eastAsia="宋体" w:hAnsi="等线" w:cs="Times New Roman" w:hint="eastAsia"/>
          <w:sz w:val="24"/>
          <w14:ligatures w14:val="none"/>
        </w:rPr>
        <w:t>支持专题网站内容的自动汇聚，可根据关键字或其他条件对系统中的信息经过筛选自动汇聚成某某专题。</w:t>
      </w:r>
    </w:p>
    <w:p w14:paraId="52AC1B6A"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12.</w:t>
      </w:r>
      <w:r w:rsidRPr="001C171A">
        <w:rPr>
          <w:rFonts w:ascii="等线" w:eastAsia="宋体" w:hAnsi="等线" w:cs="Times New Roman" w:hint="eastAsia"/>
          <w:sz w:val="24"/>
          <w14:ligatures w14:val="none"/>
        </w:rPr>
        <w:t>为所有站点提供通用展示库。系统管理员可以将一些主流的、具备代表性的展示组件注册到系统中，方便系统下每个站点使用。</w:t>
      </w:r>
    </w:p>
    <w:p w14:paraId="2FA49696"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13.</w:t>
      </w:r>
      <w:r w:rsidRPr="001C171A">
        <w:rPr>
          <w:rFonts w:ascii="等线" w:eastAsia="宋体" w:hAnsi="等线" w:cs="Times New Roman" w:hint="eastAsia"/>
          <w:sz w:val="24"/>
          <w14:ligatures w14:val="none"/>
        </w:rPr>
        <w:t>系统后台和各个网站管理后台实现单点登录，有权限的管理员，一次登陆后能自动漫游到与之有关的站点后台，进行相应的操作，无需重复登录。</w:t>
      </w:r>
    </w:p>
    <w:p w14:paraId="5831D39B"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14.</w:t>
      </w:r>
      <w:r w:rsidRPr="001C171A">
        <w:rPr>
          <w:rFonts w:ascii="等线" w:eastAsia="宋体" w:hAnsi="等线" w:cs="Times New Roman" w:hint="eastAsia"/>
          <w:sz w:val="24"/>
          <w14:ligatures w14:val="none"/>
        </w:rPr>
        <w:t>提供完整的数据统计分析功能，对站点的过期状态、空间大小、使用状况、用户数、栏目数、模板数、采集数、子站点数、网站联系人及信息维护数等，进行统一监管，方便管理员对各部门网站的管理考核。</w:t>
      </w:r>
    </w:p>
    <w:p w14:paraId="0A8FB65B"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lastRenderedPageBreak/>
        <w:t>2</w:t>
      </w:r>
      <w:r w:rsidRPr="001C171A">
        <w:rPr>
          <w:rFonts w:ascii="等线" w:eastAsia="宋体" w:hAnsi="等线" w:cs="Times New Roman" w:hint="eastAsia"/>
          <w:sz w:val="24"/>
          <w14:ligatures w14:val="none"/>
        </w:rPr>
        <w:t>）栏目管理</w:t>
      </w:r>
    </w:p>
    <w:p w14:paraId="46537AC1"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栏目及子栏目的增加、复制、移动及删除等，子栏目的数量和层级不受限制；支持通过</w:t>
      </w:r>
      <w:proofErr w:type="spellStart"/>
      <w:r w:rsidRPr="001C171A">
        <w:rPr>
          <w:rFonts w:ascii="等线" w:eastAsia="宋体" w:hAnsi="等线" w:cs="Times New Roman" w:hint="eastAsia"/>
          <w:sz w:val="24"/>
          <w14:ligatures w14:val="none"/>
        </w:rPr>
        <w:t>EXCEl</w:t>
      </w:r>
      <w:proofErr w:type="spellEnd"/>
      <w:r w:rsidRPr="001C171A">
        <w:rPr>
          <w:rFonts w:ascii="等线" w:eastAsia="宋体" w:hAnsi="等线" w:cs="Times New Roman" w:hint="eastAsia"/>
          <w:sz w:val="24"/>
          <w14:ligatures w14:val="none"/>
        </w:rPr>
        <w:t>批量创建栏目。可以为每个栏目指定不同的管理用户，让不同的人员负责管理、发布不同的栏目；可为不同的栏目设置不同内容形式的展示模板、浏览权限；还可以在不增加子站点的前提下，利用栏目轻松实现专题站点。</w:t>
      </w:r>
    </w:p>
    <w:p w14:paraId="0B9912B6"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3</w:t>
      </w:r>
      <w:r w:rsidRPr="001C171A">
        <w:rPr>
          <w:rFonts w:ascii="等线" w:eastAsia="宋体" w:hAnsi="等线" w:cs="Times New Roman" w:hint="eastAsia"/>
          <w:sz w:val="24"/>
          <w14:ligatures w14:val="none"/>
        </w:rPr>
        <w:t>）模板管理</w:t>
      </w:r>
    </w:p>
    <w:p w14:paraId="0A6F865E"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1.</w:t>
      </w:r>
      <w:r w:rsidRPr="001C171A">
        <w:rPr>
          <w:rFonts w:ascii="等线" w:eastAsia="宋体" w:hAnsi="等线" w:cs="Times New Roman" w:hint="eastAsia"/>
          <w:sz w:val="24"/>
          <w14:ligatures w14:val="none"/>
        </w:rPr>
        <w:t>页面模板制作方式简单，采用纯</w:t>
      </w:r>
      <w:r w:rsidRPr="001C171A">
        <w:rPr>
          <w:rFonts w:ascii="等线" w:eastAsia="宋体" w:hAnsi="等线" w:cs="Times New Roman" w:hint="eastAsia"/>
          <w:sz w:val="24"/>
          <w14:ligatures w14:val="none"/>
        </w:rPr>
        <w:t>HTML</w:t>
      </w:r>
      <w:r w:rsidRPr="001C171A">
        <w:rPr>
          <w:rFonts w:ascii="等线" w:eastAsia="宋体" w:hAnsi="等线" w:cs="Times New Roman" w:hint="eastAsia"/>
          <w:sz w:val="24"/>
          <w14:ligatures w14:val="none"/>
        </w:rPr>
        <w:t>格式模板，杜绝</w:t>
      </w:r>
      <w:r w:rsidRPr="001C171A">
        <w:rPr>
          <w:rFonts w:ascii="等线" w:eastAsia="宋体" w:hAnsi="等线" w:cs="Times New Roman" w:hint="eastAsia"/>
          <w:sz w:val="24"/>
          <w14:ligatures w14:val="none"/>
        </w:rPr>
        <w:t>JSP</w:t>
      </w:r>
      <w:r w:rsidRPr="001C171A">
        <w:rPr>
          <w:rFonts w:ascii="等线" w:eastAsia="宋体" w:hAnsi="等线" w:cs="Times New Roman" w:hint="eastAsia"/>
          <w:sz w:val="24"/>
          <w14:ligatures w14:val="none"/>
        </w:rPr>
        <w:t>等程序型模板而引入系统安全隐患。</w:t>
      </w:r>
    </w:p>
    <w:p w14:paraId="73828B1A"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2.</w:t>
      </w:r>
      <w:r w:rsidRPr="001C171A">
        <w:rPr>
          <w:rFonts w:ascii="等线" w:eastAsia="宋体" w:hAnsi="等线" w:cs="Times New Roman" w:hint="eastAsia"/>
          <w:sz w:val="24"/>
          <w14:ligatures w14:val="none"/>
        </w:rPr>
        <w:t>页面模板制作方式简单，无需插入任何动态语言编码。使用通用</w:t>
      </w:r>
      <w:r w:rsidRPr="001C171A">
        <w:rPr>
          <w:rFonts w:ascii="等线" w:eastAsia="宋体" w:hAnsi="等线" w:cs="Times New Roman" w:hint="eastAsia"/>
          <w:sz w:val="24"/>
          <w14:ligatures w14:val="none"/>
        </w:rPr>
        <w:t>html</w:t>
      </w:r>
      <w:r w:rsidRPr="001C171A">
        <w:rPr>
          <w:rFonts w:ascii="等线" w:eastAsia="宋体" w:hAnsi="等线" w:cs="Times New Roman" w:hint="eastAsia"/>
          <w:sz w:val="24"/>
          <w14:ligatures w14:val="none"/>
        </w:rPr>
        <w:t>制作工具制作的模板均可在平台中使用。</w:t>
      </w:r>
    </w:p>
    <w:p w14:paraId="721F652B"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3.</w:t>
      </w:r>
      <w:r w:rsidRPr="001C171A">
        <w:rPr>
          <w:rFonts w:ascii="等线" w:eastAsia="宋体" w:hAnsi="等线" w:cs="Times New Roman" w:hint="eastAsia"/>
          <w:sz w:val="24"/>
          <w14:ligatures w14:val="none"/>
        </w:rPr>
        <w:t>支持模板的上传、修改、删除、下载、备份、还原、预览及检索。</w:t>
      </w:r>
    </w:p>
    <w:p w14:paraId="39792539"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4.</w:t>
      </w:r>
      <w:r w:rsidRPr="001C171A">
        <w:rPr>
          <w:rFonts w:ascii="等线" w:eastAsia="宋体" w:hAnsi="等线" w:cs="Times New Roman" w:hint="eastAsia"/>
          <w:sz w:val="24"/>
          <w14:ligatures w14:val="none"/>
        </w:rPr>
        <w:t>支持模板一键切换，可以实现网站整体风格页面的快速改版；此外，还支持定时改版、一键变灰，满足节假日、特殊日期的快速改版需求。</w:t>
      </w:r>
    </w:p>
    <w:p w14:paraId="7795C642"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5.</w:t>
      </w:r>
      <w:r w:rsidRPr="001C171A">
        <w:rPr>
          <w:rFonts w:ascii="等线" w:eastAsia="宋体" w:hAnsi="等线" w:cs="Times New Roman" w:hint="eastAsia"/>
          <w:sz w:val="24"/>
          <w14:ligatures w14:val="none"/>
        </w:rPr>
        <w:t>提供所见即所得、拖拽方式的模板配置功能，用户能够直观方便地通过鼠标拖拽、点选来配置模板内的展示内容。</w:t>
      </w:r>
    </w:p>
    <w:p w14:paraId="47E3C7EA"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6.</w:t>
      </w:r>
      <w:r w:rsidRPr="001C171A">
        <w:rPr>
          <w:rFonts w:ascii="等线" w:eastAsia="宋体" w:hAnsi="等线" w:cs="Times New Roman" w:hint="eastAsia"/>
          <w:sz w:val="24"/>
          <w14:ligatures w14:val="none"/>
        </w:rPr>
        <w:t>为模板提供表现形式丰富、使用简单方便的基础展示组件，比如新闻列表、图片新闻、导航栏、下拉菜单、友情链节、滚动频道等等，并可以所见所得的方式进行微调。</w:t>
      </w:r>
    </w:p>
    <w:p w14:paraId="08793241"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7.</w:t>
      </w:r>
      <w:r w:rsidRPr="001C171A">
        <w:rPr>
          <w:rFonts w:ascii="等线" w:eastAsia="宋体" w:hAnsi="等线" w:cs="Times New Roman" w:hint="eastAsia"/>
          <w:sz w:val="24"/>
          <w14:ligatures w14:val="none"/>
        </w:rPr>
        <w:t>内置模板库，可以通过采用现成模板的方式快速、方便地建站。</w:t>
      </w:r>
    </w:p>
    <w:p w14:paraId="2C899DB7"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8.</w:t>
      </w:r>
      <w:r w:rsidRPr="001C171A">
        <w:rPr>
          <w:rFonts w:ascii="等线" w:eastAsia="宋体" w:hAnsi="等线" w:cs="Times New Roman" w:hint="eastAsia"/>
          <w:sz w:val="24"/>
          <w14:ligatures w14:val="none"/>
        </w:rPr>
        <w:t>提供扩展性强的展示组件，通过对展示组件的小模板定义，支持用户以任意</w:t>
      </w:r>
      <w:r w:rsidRPr="001C171A">
        <w:rPr>
          <w:rFonts w:ascii="等线" w:eastAsia="宋体" w:hAnsi="等线" w:cs="Times New Roman" w:hint="eastAsia"/>
          <w:sz w:val="24"/>
          <w14:ligatures w14:val="none"/>
        </w:rPr>
        <w:t>html</w:t>
      </w:r>
      <w:r w:rsidRPr="001C171A">
        <w:rPr>
          <w:rFonts w:ascii="等线" w:eastAsia="宋体" w:hAnsi="等线" w:cs="Times New Roman" w:hint="eastAsia"/>
          <w:sz w:val="24"/>
          <w14:ligatures w14:val="none"/>
        </w:rPr>
        <w:t>标签输出信息，用户可以选择</w:t>
      </w:r>
      <w:proofErr w:type="spellStart"/>
      <w:r w:rsidRPr="001C171A">
        <w:rPr>
          <w:rFonts w:ascii="等线" w:eastAsia="宋体" w:hAnsi="等线" w:cs="Times New Roman" w:hint="eastAsia"/>
          <w:sz w:val="24"/>
          <w14:ligatures w14:val="none"/>
        </w:rPr>
        <w:t>table,div,ul,ui</w:t>
      </w:r>
      <w:proofErr w:type="spellEnd"/>
      <w:r w:rsidRPr="001C171A">
        <w:rPr>
          <w:rFonts w:ascii="等线" w:eastAsia="宋体" w:hAnsi="等线" w:cs="Times New Roman" w:hint="eastAsia"/>
          <w:sz w:val="24"/>
          <w14:ligatures w14:val="none"/>
        </w:rPr>
        <w:t>等</w:t>
      </w:r>
      <w:r w:rsidRPr="001C171A">
        <w:rPr>
          <w:rFonts w:ascii="等线" w:eastAsia="宋体" w:hAnsi="等线" w:cs="Times New Roman" w:hint="eastAsia"/>
          <w:sz w:val="24"/>
          <w14:ligatures w14:val="none"/>
        </w:rPr>
        <w:t>html</w:t>
      </w:r>
      <w:r w:rsidRPr="001C171A">
        <w:rPr>
          <w:rFonts w:ascii="等线" w:eastAsia="宋体" w:hAnsi="等线" w:cs="Times New Roman" w:hint="eastAsia"/>
          <w:sz w:val="24"/>
          <w14:ligatures w14:val="none"/>
        </w:rPr>
        <w:t>标签输出，甚至可以输出</w:t>
      </w:r>
      <w:r w:rsidRPr="001C171A">
        <w:rPr>
          <w:rFonts w:ascii="等线" w:eastAsia="宋体" w:hAnsi="等线" w:cs="Times New Roman" w:hint="eastAsia"/>
          <w:sz w:val="24"/>
          <w14:ligatures w14:val="none"/>
        </w:rPr>
        <w:t>XML</w:t>
      </w:r>
      <w:r w:rsidRPr="001C171A">
        <w:rPr>
          <w:rFonts w:ascii="等线" w:eastAsia="宋体" w:hAnsi="等线" w:cs="Times New Roman" w:hint="eastAsia"/>
          <w:sz w:val="24"/>
          <w14:ligatures w14:val="none"/>
        </w:rPr>
        <w:t>以及</w:t>
      </w:r>
      <w:r w:rsidRPr="001C171A">
        <w:rPr>
          <w:rFonts w:ascii="等线" w:eastAsia="宋体" w:hAnsi="等线" w:cs="Times New Roman" w:hint="eastAsia"/>
          <w:sz w:val="24"/>
          <w14:ligatures w14:val="none"/>
        </w:rPr>
        <w:t>JSON</w:t>
      </w:r>
      <w:r w:rsidRPr="001C171A">
        <w:rPr>
          <w:rFonts w:ascii="等线" w:eastAsia="宋体" w:hAnsi="等线" w:cs="Times New Roman" w:hint="eastAsia"/>
          <w:sz w:val="24"/>
          <w14:ligatures w14:val="none"/>
        </w:rPr>
        <w:t>格式，为扩展丰富多彩的</w:t>
      </w:r>
      <w:r w:rsidRPr="001C171A">
        <w:rPr>
          <w:rFonts w:ascii="等线" w:eastAsia="宋体" w:hAnsi="等线" w:cs="Times New Roman" w:hint="eastAsia"/>
          <w:sz w:val="24"/>
          <w14:ligatures w14:val="none"/>
        </w:rPr>
        <w:t>AJAX</w:t>
      </w:r>
      <w:r w:rsidRPr="001C171A">
        <w:rPr>
          <w:rFonts w:ascii="等线" w:eastAsia="宋体" w:hAnsi="等线" w:cs="Times New Roman" w:hint="eastAsia"/>
          <w:sz w:val="24"/>
          <w14:ligatures w14:val="none"/>
        </w:rPr>
        <w:t>展示提供保障。</w:t>
      </w:r>
    </w:p>
    <w:p w14:paraId="36742E80"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9.</w:t>
      </w:r>
      <w:r w:rsidRPr="001C171A">
        <w:rPr>
          <w:rFonts w:ascii="等线" w:eastAsia="宋体" w:hAnsi="等线" w:cs="Times New Roman" w:hint="eastAsia"/>
          <w:sz w:val="24"/>
          <w14:ligatures w14:val="none"/>
        </w:rPr>
        <w:tab/>
      </w:r>
      <w:r w:rsidRPr="001C171A">
        <w:rPr>
          <w:rFonts w:ascii="等线" w:eastAsia="宋体" w:hAnsi="等线" w:cs="Times New Roman" w:hint="eastAsia"/>
          <w:sz w:val="24"/>
          <w14:ligatures w14:val="none"/>
        </w:rPr>
        <w:t>站点的每套模板还可额外支持手机模板页，实现</w:t>
      </w:r>
      <w:r w:rsidRPr="001C171A">
        <w:rPr>
          <w:rFonts w:ascii="等线" w:eastAsia="宋体" w:hAnsi="等线" w:cs="Times New Roman" w:hint="eastAsia"/>
          <w:sz w:val="24"/>
          <w14:ligatures w14:val="none"/>
        </w:rPr>
        <w:t>PC</w:t>
      </w:r>
      <w:r w:rsidRPr="001C171A">
        <w:rPr>
          <w:rFonts w:ascii="等线" w:eastAsia="宋体" w:hAnsi="等线" w:cs="Times New Roman" w:hint="eastAsia"/>
          <w:sz w:val="24"/>
          <w14:ligatures w14:val="none"/>
        </w:rPr>
        <w:t>端和移动</w:t>
      </w:r>
      <w:proofErr w:type="gramStart"/>
      <w:r w:rsidRPr="001C171A">
        <w:rPr>
          <w:rFonts w:ascii="等线" w:eastAsia="宋体" w:hAnsi="等线" w:cs="Times New Roman" w:hint="eastAsia"/>
          <w:sz w:val="24"/>
          <w14:ligatures w14:val="none"/>
        </w:rPr>
        <w:t>端访问</w:t>
      </w:r>
      <w:proofErr w:type="gramEnd"/>
      <w:r w:rsidRPr="001C171A">
        <w:rPr>
          <w:rFonts w:ascii="等线" w:eastAsia="宋体" w:hAnsi="等线" w:cs="Times New Roman" w:hint="eastAsia"/>
          <w:sz w:val="24"/>
          <w14:ligatures w14:val="none"/>
        </w:rPr>
        <w:t>统一域名时，可自动识别定位到不同的主页面。</w:t>
      </w:r>
    </w:p>
    <w:p w14:paraId="2228C71C"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4</w:t>
      </w:r>
      <w:r w:rsidRPr="001C171A">
        <w:rPr>
          <w:rFonts w:ascii="等线" w:eastAsia="宋体" w:hAnsi="等线" w:cs="Times New Roman" w:hint="eastAsia"/>
          <w:sz w:val="24"/>
          <w14:ligatures w14:val="none"/>
        </w:rPr>
        <w:t>）内容管理</w:t>
      </w:r>
    </w:p>
    <w:p w14:paraId="116B3226"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lastRenderedPageBreak/>
        <w:t>1.</w:t>
      </w:r>
      <w:r w:rsidRPr="001C171A">
        <w:rPr>
          <w:rFonts w:ascii="等线" w:eastAsia="宋体" w:hAnsi="等线" w:cs="Times New Roman" w:hint="eastAsia"/>
          <w:sz w:val="24"/>
          <w14:ligatures w14:val="none"/>
        </w:rPr>
        <w:t>提供全面的文档管理功能，包括文档的移动、复制、排序、置顶、推荐、发布、放入回收站、导入、导出、预览。</w:t>
      </w:r>
    </w:p>
    <w:p w14:paraId="586F9F64"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2.</w:t>
      </w:r>
      <w:r w:rsidRPr="001C171A">
        <w:rPr>
          <w:rFonts w:ascii="等线" w:eastAsia="宋体" w:hAnsi="等线" w:cs="Times New Roman" w:hint="eastAsia"/>
          <w:sz w:val="24"/>
          <w14:ligatures w14:val="none"/>
        </w:rPr>
        <w:t>提供类似</w:t>
      </w:r>
      <w:r w:rsidRPr="001C171A">
        <w:rPr>
          <w:rFonts w:ascii="等线" w:eastAsia="宋体" w:hAnsi="等线" w:cs="Times New Roman" w:hint="eastAsia"/>
          <w:sz w:val="24"/>
          <w14:ligatures w14:val="none"/>
        </w:rPr>
        <w:t>word</w:t>
      </w:r>
      <w:r w:rsidRPr="001C171A">
        <w:rPr>
          <w:rFonts w:ascii="等线" w:eastAsia="宋体" w:hAnsi="等线" w:cs="Times New Roman" w:hint="eastAsia"/>
          <w:sz w:val="24"/>
          <w14:ligatures w14:val="none"/>
        </w:rPr>
        <w:t>的可视化的文章编辑工具，便于信息起草员的日常编辑工作，正文区域支持文本、表格、图片、符号、音频、视频、</w:t>
      </w:r>
      <w:r w:rsidRPr="001C171A">
        <w:rPr>
          <w:rFonts w:ascii="等线" w:eastAsia="宋体" w:hAnsi="等线" w:cs="Times New Roman" w:hint="eastAsia"/>
          <w:sz w:val="24"/>
          <w14:ligatures w14:val="none"/>
        </w:rPr>
        <w:t>Flash</w:t>
      </w:r>
      <w:r w:rsidRPr="001C171A">
        <w:rPr>
          <w:rFonts w:ascii="等线" w:eastAsia="宋体" w:hAnsi="等线" w:cs="Times New Roman" w:hint="eastAsia"/>
          <w:sz w:val="24"/>
          <w14:ligatures w14:val="none"/>
        </w:rPr>
        <w:t>、附件（</w:t>
      </w:r>
      <w:r w:rsidRPr="001C171A">
        <w:rPr>
          <w:rFonts w:ascii="等线" w:eastAsia="宋体" w:hAnsi="等线" w:cs="Times New Roman" w:hint="eastAsia"/>
          <w:sz w:val="24"/>
          <w14:ligatures w14:val="none"/>
        </w:rPr>
        <w:t>doc</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ppt</w:t>
      </w:r>
      <w:r w:rsidRPr="001C171A">
        <w:rPr>
          <w:rFonts w:ascii="等线" w:eastAsia="宋体" w:hAnsi="等线" w:cs="Times New Roman" w:hint="eastAsia"/>
          <w:sz w:val="24"/>
          <w14:ligatures w14:val="none"/>
        </w:rPr>
        <w:t>、</w:t>
      </w:r>
      <w:proofErr w:type="spellStart"/>
      <w:r w:rsidRPr="001C171A">
        <w:rPr>
          <w:rFonts w:ascii="等线" w:eastAsia="宋体" w:hAnsi="等线" w:cs="Times New Roman" w:hint="eastAsia"/>
          <w:sz w:val="24"/>
          <w14:ligatures w14:val="none"/>
        </w:rPr>
        <w:t>xls</w:t>
      </w:r>
      <w:proofErr w:type="spellEnd"/>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txt</w:t>
      </w:r>
      <w:r w:rsidRPr="001C171A">
        <w:rPr>
          <w:rFonts w:ascii="等线" w:eastAsia="宋体" w:hAnsi="等线" w:cs="Times New Roman" w:hint="eastAsia"/>
          <w:sz w:val="24"/>
          <w14:ligatures w14:val="none"/>
        </w:rPr>
        <w:t>、</w:t>
      </w:r>
      <w:proofErr w:type="spellStart"/>
      <w:r w:rsidRPr="001C171A">
        <w:rPr>
          <w:rFonts w:ascii="等线" w:eastAsia="宋体" w:hAnsi="等线" w:cs="Times New Roman" w:hint="eastAsia"/>
          <w:sz w:val="24"/>
          <w14:ligatures w14:val="none"/>
        </w:rPr>
        <w:t>rar</w:t>
      </w:r>
      <w:proofErr w:type="spellEnd"/>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zip</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pdf</w:t>
      </w:r>
      <w:r w:rsidRPr="001C171A">
        <w:rPr>
          <w:rFonts w:ascii="等线" w:eastAsia="宋体" w:hAnsi="等线" w:cs="Times New Roman" w:hint="eastAsia"/>
          <w:sz w:val="24"/>
          <w14:ligatures w14:val="none"/>
        </w:rPr>
        <w:t>）、外部链接等。</w:t>
      </w:r>
    </w:p>
    <w:p w14:paraId="4D429306"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3.</w:t>
      </w:r>
      <w:r w:rsidRPr="001C171A">
        <w:rPr>
          <w:rFonts w:ascii="等线" w:eastAsia="宋体" w:hAnsi="等线" w:cs="Times New Roman" w:hint="eastAsia"/>
          <w:sz w:val="24"/>
          <w14:ligatures w14:val="none"/>
        </w:rPr>
        <w:t>提供图片批量上传、一键排版、文章分页、敏感词过滤、文章历史版本、回收站、文章评论及留言功能。</w:t>
      </w:r>
    </w:p>
    <w:p w14:paraId="0E0F22E7"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4.</w:t>
      </w:r>
      <w:r w:rsidRPr="001C171A">
        <w:rPr>
          <w:rFonts w:ascii="等线" w:eastAsia="宋体" w:hAnsi="等线" w:cs="Times New Roman" w:hint="eastAsia"/>
          <w:sz w:val="24"/>
          <w14:ligatures w14:val="none"/>
        </w:rPr>
        <w:t>支持视频上传，在线播放功能，且</w:t>
      </w:r>
      <w:proofErr w:type="gramStart"/>
      <w:r w:rsidRPr="001C171A">
        <w:rPr>
          <w:rFonts w:ascii="等线" w:eastAsia="宋体" w:hAnsi="等线" w:cs="Times New Roman" w:hint="eastAsia"/>
          <w:sz w:val="24"/>
          <w14:ligatures w14:val="none"/>
        </w:rPr>
        <w:t>须支持</w:t>
      </w:r>
      <w:proofErr w:type="gramEnd"/>
      <w:r w:rsidRPr="001C171A">
        <w:rPr>
          <w:rFonts w:ascii="等线" w:eastAsia="宋体" w:hAnsi="等线" w:cs="Times New Roman" w:hint="eastAsia"/>
          <w:sz w:val="24"/>
          <w14:ligatures w14:val="none"/>
        </w:rPr>
        <w:t>目前流行的视频格式播放，不需要配置专门的视频点播服务；支持视频在线自动转换，能兼容手机访问。</w:t>
      </w:r>
    </w:p>
    <w:p w14:paraId="75BAA399"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5.</w:t>
      </w:r>
      <w:r w:rsidRPr="001C171A">
        <w:rPr>
          <w:rFonts w:ascii="等线" w:eastAsia="宋体" w:hAnsi="等线" w:cs="Times New Roman" w:hint="eastAsia"/>
          <w:sz w:val="24"/>
          <w14:ligatures w14:val="none"/>
        </w:rPr>
        <w:t>文章的属性字段包括标题、短标题、副标题、作者、来源、来源</w:t>
      </w:r>
      <w:r w:rsidRPr="001C171A">
        <w:rPr>
          <w:rFonts w:ascii="等线" w:eastAsia="宋体" w:hAnsi="等线" w:cs="Times New Roman" w:hint="eastAsia"/>
          <w:sz w:val="24"/>
          <w14:ligatures w14:val="none"/>
        </w:rPr>
        <w:t>URL</w:t>
      </w:r>
      <w:r w:rsidRPr="001C171A">
        <w:rPr>
          <w:rFonts w:ascii="等线" w:eastAsia="宋体" w:hAnsi="等线" w:cs="Times New Roman" w:hint="eastAsia"/>
          <w:sz w:val="24"/>
          <w14:ligatures w14:val="none"/>
        </w:rPr>
        <w:t>、责任编辑、关键字、创建部门、发布的栏目、浏览权限、摘要等，还可以根据需要自定义属性。</w:t>
      </w:r>
    </w:p>
    <w:p w14:paraId="142320D1"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6.</w:t>
      </w:r>
      <w:r w:rsidRPr="001C171A">
        <w:rPr>
          <w:rFonts w:ascii="等线" w:eastAsia="宋体" w:hAnsi="等线" w:cs="Times New Roman" w:hint="eastAsia"/>
          <w:sz w:val="24"/>
          <w14:ligatures w14:val="none"/>
        </w:rPr>
        <w:t>支持</w:t>
      </w:r>
      <w:r w:rsidRPr="001C171A">
        <w:rPr>
          <w:rFonts w:ascii="等线" w:eastAsia="宋体" w:hAnsi="等线" w:cs="Times New Roman" w:hint="eastAsia"/>
          <w:sz w:val="24"/>
          <w14:ligatures w14:val="none"/>
        </w:rPr>
        <w:t>office</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word</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excel</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ppt</w:t>
      </w:r>
      <w:r w:rsidRPr="001C171A">
        <w:rPr>
          <w:rFonts w:ascii="等线" w:eastAsia="宋体" w:hAnsi="等线" w:cs="Times New Roman" w:hint="eastAsia"/>
          <w:sz w:val="24"/>
          <w14:ligatures w14:val="none"/>
        </w:rPr>
        <w:t>等）文档、</w:t>
      </w:r>
      <w:r w:rsidRPr="001C171A">
        <w:rPr>
          <w:rFonts w:ascii="等线" w:eastAsia="宋体" w:hAnsi="等线" w:cs="Times New Roman" w:hint="eastAsia"/>
          <w:sz w:val="24"/>
          <w14:ligatures w14:val="none"/>
        </w:rPr>
        <w:t>PDF</w:t>
      </w:r>
      <w:r w:rsidRPr="001C171A">
        <w:rPr>
          <w:rFonts w:ascii="等线" w:eastAsia="宋体" w:hAnsi="等线" w:cs="Times New Roman" w:hint="eastAsia"/>
          <w:sz w:val="24"/>
          <w14:ligatures w14:val="none"/>
        </w:rPr>
        <w:t>文档内容原样导入，导入后的格式、字体不发生任何变化，所嵌入的图片能自动上传，不再需要单独</w:t>
      </w:r>
      <w:proofErr w:type="gramStart"/>
      <w:r w:rsidRPr="001C171A">
        <w:rPr>
          <w:rFonts w:ascii="等线" w:eastAsia="宋体" w:hAnsi="等线" w:cs="Times New Roman" w:hint="eastAsia"/>
          <w:sz w:val="24"/>
          <w14:ligatures w14:val="none"/>
        </w:rPr>
        <w:t>上传每一张</w:t>
      </w:r>
      <w:proofErr w:type="gramEnd"/>
      <w:r w:rsidRPr="001C171A">
        <w:rPr>
          <w:rFonts w:ascii="等线" w:eastAsia="宋体" w:hAnsi="等线" w:cs="Times New Roman" w:hint="eastAsia"/>
          <w:sz w:val="24"/>
          <w14:ligatures w14:val="none"/>
        </w:rPr>
        <w:t>图片；支持</w:t>
      </w:r>
      <w:r w:rsidRPr="001C171A">
        <w:rPr>
          <w:rFonts w:ascii="等线" w:eastAsia="宋体" w:hAnsi="等线" w:cs="Times New Roman" w:hint="eastAsia"/>
          <w:sz w:val="24"/>
          <w14:ligatures w14:val="none"/>
        </w:rPr>
        <w:t>PDF</w:t>
      </w:r>
      <w:r w:rsidRPr="001C171A">
        <w:rPr>
          <w:rFonts w:ascii="等线" w:eastAsia="宋体" w:hAnsi="等线" w:cs="Times New Roman" w:hint="eastAsia"/>
          <w:sz w:val="24"/>
          <w14:ligatures w14:val="none"/>
        </w:rPr>
        <w:t>文件作为通知正文内容直接上传发布。</w:t>
      </w:r>
    </w:p>
    <w:p w14:paraId="22AEABB3"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7.</w:t>
      </w:r>
      <w:r w:rsidRPr="001C171A">
        <w:rPr>
          <w:rFonts w:ascii="等线" w:eastAsia="宋体" w:hAnsi="等线" w:cs="Times New Roman" w:hint="eastAsia"/>
          <w:sz w:val="24"/>
          <w14:ligatures w14:val="none"/>
        </w:rPr>
        <w:t>支持文章的审核发布，可自定义信息发布流程，允许建立多个审核结点，支持多级审核功能。</w:t>
      </w:r>
    </w:p>
    <w:p w14:paraId="21FDA73B"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8.</w:t>
      </w:r>
      <w:r w:rsidRPr="001C171A">
        <w:rPr>
          <w:rFonts w:ascii="等线" w:eastAsia="宋体" w:hAnsi="等线" w:cs="Times New Roman" w:hint="eastAsia"/>
          <w:sz w:val="24"/>
          <w14:ligatures w14:val="none"/>
        </w:rPr>
        <w:t>文章发布时，支持同一文章发布到本站点的一个或多个栏目；支持发布页面效果预览；支持</w:t>
      </w:r>
      <w:proofErr w:type="gramStart"/>
      <w:r w:rsidRPr="001C171A">
        <w:rPr>
          <w:rFonts w:ascii="等线" w:eastAsia="宋体" w:hAnsi="等线" w:cs="Times New Roman" w:hint="eastAsia"/>
          <w:sz w:val="24"/>
          <w14:ligatures w14:val="none"/>
        </w:rPr>
        <w:t>跨站发布</w:t>
      </w:r>
      <w:proofErr w:type="gramEnd"/>
      <w:r w:rsidRPr="001C171A">
        <w:rPr>
          <w:rFonts w:ascii="等线" w:eastAsia="宋体" w:hAnsi="等线" w:cs="Times New Roman" w:hint="eastAsia"/>
          <w:sz w:val="24"/>
          <w14:ligatures w14:val="none"/>
        </w:rPr>
        <w:t>；支持浏览范围设定，可指定文章只允许被特定的浏览者访问。</w:t>
      </w:r>
    </w:p>
    <w:p w14:paraId="1B053490"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9.</w:t>
      </w:r>
      <w:r w:rsidRPr="001C171A">
        <w:rPr>
          <w:rFonts w:ascii="等线" w:eastAsia="宋体" w:hAnsi="等线" w:cs="Times New Roman" w:hint="eastAsia"/>
          <w:sz w:val="24"/>
          <w14:ligatures w14:val="none"/>
        </w:rPr>
        <w:t>能够自动生成站点内的</w:t>
      </w:r>
      <w:r w:rsidRPr="001C171A">
        <w:rPr>
          <w:rFonts w:ascii="等线" w:eastAsia="宋体" w:hAnsi="等线" w:cs="Times New Roman" w:hint="eastAsia"/>
          <w:sz w:val="24"/>
          <w14:ligatures w14:val="none"/>
        </w:rPr>
        <w:t>RSS</w:t>
      </w:r>
      <w:r w:rsidRPr="001C171A">
        <w:rPr>
          <w:rFonts w:ascii="等线" w:eastAsia="宋体" w:hAnsi="等线" w:cs="Times New Roman" w:hint="eastAsia"/>
          <w:sz w:val="24"/>
          <w14:ligatures w14:val="none"/>
        </w:rPr>
        <w:t>摘要信息，便于</w:t>
      </w:r>
      <w:r w:rsidRPr="001C171A">
        <w:rPr>
          <w:rFonts w:ascii="等线" w:eastAsia="宋体" w:hAnsi="等线" w:cs="Times New Roman" w:hint="eastAsia"/>
          <w:sz w:val="24"/>
          <w14:ligatures w14:val="none"/>
        </w:rPr>
        <w:t>RSS</w:t>
      </w:r>
      <w:r w:rsidRPr="001C171A">
        <w:rPr>
          <w:rFonts w:ascii="等线" w:eastAsia="宋体" w:hAnsi="等线" w:cs="Times New Roman" w:hint="eastAsia"/>
          <w:sz w:val="24"/>
          <w14:ligatures w14:val="none"/>
        </w:rPr>
        <w:t>客户端快速获取站内相关信息；也能够对互联网上支持</w:t>
      </w:r>
      <w:r w:rsidRPr="001C171A">
        <w:rPr>
          <w:rFonts w:ascii="等线" w:eastAsia="宋体" w:hAnsi="等线" w:cs="Times New Roman" w:hint="eastAsia"/>
          <w:sz w:val="24"/>
          <w14:ligatures w14:val="none"/>
        </w:rPr>
        <w:t>RSS</w:t>
      </w:r>
      <w:r w:rsidRPr="001C171A">
        <w:rPr>
          <w:rFonts w:ascii="等线" w:eastAsia="宋体" w:hAnsi="等线" w:cs="Times New Roman" w:hint="eastAsia"/>
          <w:sz w:val="24"/>
          <w14:ligatures w14:val="none"/>
        </w:rPr>
        <w:t>的网站内的新闻摘要信息自动引用，并在自己的站点发布。</w:t>
      </w:r>
    </w:p>
    <w:p w14:paraId="31BE3FA5"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5</w:t>
      </w:r>
      <w:r w:rsidRPr="001C171A">
        <w:rPr>
          <w:rFonts w:ascii="等线" w:eastAsia="宋体" w:hAnsi="等线" w:cs="Times New Roman" w:hint="eastAsia"/>
          <w:sz w:val="24"/>
          <w14:ligatures w14:val="none"/>
        </w:rPr>
        <w:t>）信息采集</w:t>
      </w:r>
    </w:p>
    <w:p w14:paraId="6A9C73C8"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系统提供信息采集功能，支持</w:t>
      </w:r>
      <w:r w:rsidRPr="001C171A">
        <w:rPr>
          <w:rFonts w:ascii="等线" w:eastAsia="宋体" w:hAnsi="等线" w:cs="Times New Roman" w:hint="eastAsia"/>
          <w:sz w:val="24"/>
          <w14:ligatures w14:val="none"/>
        </w:rPr>
        <w:t>web</w:t>
      </w:r>
      <w:r w:rsidRPr="001C171A">
        <w:rPr>
          <w:rFonts w:ascii="等线" w:eastAsia="宋体" w:hAnsi="等线" w:cs="Times New Roman" w:hint="eastAsia"/>
          <w:sz w:val="24"/>
          <w14:ligatures w14:val="none"/>
        </w:rPr>
        <w:t>采集与数据库采集两种方式。利用信息</w:t>
      </w:r>
      <w:r w:rsidRPr="001C171A">
        <w:rPr>
          <w:rFonts w:ascii="等线" w:eastAsia="宋体" w:hAnsi="等线" w:cs="Times New Roman" w:hint="eastAsia"/>
          <w:sz w:val="24"/>
          <w14:ligatures w14:val="none"/>
        </w:rPr>
        <w:lastRenderedPageBreak/>
        <w:t>采集功能，使系统能对通过第三方数据库，或者对指定网站、</w:t>
      </w:r>
      <w:proofErr w:type="gramStart"/>
      <w:r w:rsidRPr="001C171A">
        <w:rPr>
          <w:rFonts w:ascii="等线" w:eastAsia="宋体" w:hAnsi="等线" w:cs="Times New Roman" w:hint="eastAsia"/>
          <w:sz w:val="24"/>
          <w14:ligatures w14:val="none"/>
        </w:rPr>
        <w:t>版块</w:t>
      </w:r>
      <w:proofErr w:type="gramEnd"/>
      <w:r w:rsidRPr="001C171A">
        <w:rPr>
          <w:rFonts w:ascii="等线" w:eastAsia="宋体" w:hAnsi="等线" w:cs="Times New Roman" w:hint="eastAsia"/>
          <w:sz w:val="24"/>
          <w14:ligatures w14:val="none"/>
        </w:rPr>
        <w:t>或栏目进行自动搜索和信息采集。</w:t>
      </w:r>
    </w:p>
    <w:p w14:paraId="0F12AD81"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6</w:t>
      </w:r>
      <w:r w:rsidRPr="001C171A">
        <w:rPr>
          <w:rFonts w:ascii="等线" w:eastAsia="宋体" w:hAnsi="等线" w:cs="Times New Roman" w:hint="eastAsia"/>
          <w:sz w:val="24"/>
          <w14:ligatures w14:val="none"/>
        </w:rPr>
        <w:t>）信息检索</w:t>
      </w:r>
    </w:p>
    <w:p w14:paraId="5A96EC47"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提供海量数据情况下的高并发检索能力，提供多种检索运算符，包括简单检索和各种组合检索，允许使用文中的任意字、词、句和片段进行检索，提供基于标题、关键字、全文及附件内容的模糊查询功能。</w:t>
      </w:r>
    </w:p>
    <w:p w14:paraId="6AF34565"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7</w:t>
      </w:r>
      <w:r w:rsidRPr="001C171A">
        <w:rPr>
          <w:rFonts w:ascii="等线" w:eastAsia="宋体" w:hAnsi="等线" w:cs="Times New Roman" w:hint="eastAsia"/>
          <w:sz w:val="24"/>
          <w14:ligatures w14:val="none"/>
        </w:rPr>
        <w:t>）权限管理</w:t>
      </w:r>
    </w:p>
    <w:p w14:paraId="11BA1939"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提供用户新建、权限分配、启用</w:t>
      </w: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禁用用户等功能，权限设置</w:t>
      </w:r>
      <w:proofErr w:type="gramStart"/>
      <w:r w:rsidRPr="001C171A">
        <w:rPr>
          <w:rFonts w:ascii="等线" w:eastAsia="宋体" w:hAnsi="等线" w:cs="Times New Roman" w:hint="eastAsia"/>
          <w:sz w:val="24"/>
          <w14:ligatures w14:val="none"/>
        </w:rPr>
        <w:t>通过勾选就</w:t>
      </w:r>
      <w:proofErr w:type="gramEnd"/>
      <w:r w:rsidRPr="001C171A">
        <w:rPr>
          <w:rFonts w:ascii="等线" w:eastAsia="宋体" w:hAnsi="等线" w:cs="Times New Roman" w:hint="eastAsia"/>
          <w:sz w:val="24"/>
          <w14:ligatures w14:val="none"/>
        </w:rPr>
        <w:t>可以完成。支持上下级站点之间的分级授权，上次级站点可以设置下级站点的信息管理范围、能使用的功能组件等，可按机构、个人、角色、</w:t>
      </w:r>
      <w:r w:rsidRPr="001C171A">
        <w:rPr>
          <w:rFonts w:ascii="等线" w:eastAsia="宋体" w:hAnsi="等线" w:cs="Times New Roman" w:hint="eastAsia"/>
          <w:sz w:val="24"/>
          <w14:ligatures w14:val="none"/>
        </w:rPr>
        <w:t>IP</w:t>
      </w:r>
      <w:r w:rsidRPr="001C171A">
        <w:rPr>
          <w:rFonts w:ascii="等线" w:eastAsia="宋体" w:hAnsi="等线" w:cs="Times New Roman" w:hint="eastAsia"/>
          <w:sz w:val="24"/>
          <w14:ligatures w14:val="none"/>
        </w:rPr>
        <w:t>进行授权。</w:t>
      </w:r>
    </w:p>
    <w:p w14:paraId="2B6657FB"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8</w:t>
      </w:r>
      <w:r w:rsidRPr="001C171A">
        <w:rPr>
          <w:rFonts w:ascii="等线" w:eastAsia="宋体" w:hAnsi="等线" w:cs="Times New Roman" w:hint="eastAsia"/>
          <w:sz w:val="24"/>
          <w14:ligatures w14:val="none"/>
        </w:rPr>
        <w:t>）统计分析</w:t>
      </w:r>
    </w:p>
    <w:p w14:paraId="1049FB79"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具备完善的访问统计功能，能按照一定周期（年、月、日等）对站点、栏目、文章等访问情况进行统计。提供对网站信息维护的统计，按机构、人员、栏目进行数据的统计并支持详细的报表下载，便于对网站信息发布人员及机构进行考核。</w:t>
      </w:r>
    </w:p>
    <w:p w14:paraId="014108C8" w14:textId="77777777" w:rsidR="001C171A" w:rsidRPr="001C171A" w:rsidRDefault="001C171A" w:rsidP="001C171A">
      <w:pPr>
        <w:spacing w:line="360" w:lineRule="auto"/>
        <w:ind w:firstLineChars="200" w:firstLine="480"/>
        <w:rPr>
          <w:rFonts w:ascii="宋体" w:eastAsia="宋体" w:hAnsi="宋体" w:cs="宋体"/>
          <w:kern w:val="0"/>
          <w:sz w:val="24"/>
          <w:szCs w:val="28"/>
          <w14:ligatures w14:val="none"/>
        </w:rPr>
      </w:pPr>
    </w:p>
    <w:p w14:paraId="36FAA07F" w14:textId="77777777" w:rsidR="001C171A" w:rsidRPr="001C171A" w:rsidRDefault="001C171A" w:rsidP="001C171A">
      <w:pPr>
        <w:spacing w:line="360" w:lineRule="auto"/>
        <w:ind w:firstLineChars="200" w:firstLine="480"/>
        <w:rPr>
          <w:rFonts w:ascii="等线" w:eastAsia="宋体" w:hAnsi="等线" w:cs="Times New Roman"/>
          <w:sz w:val="24"/>
          <w14:ligatures w14:val="none"/>
        </w:rPr>
      </w:pPr>
      <w:r w:rsidRPr="001C171A">
        <w:rPr>
          <w:rFonts w:ascii="等线" w:eastAsia="宋体" w:hAnsi="等线" w:cs="Times New Roman" w:hint="eastAsia"/>
          <w:sz w:val="24"/>
          <w14:ligatures w14:val="none"/>
        </w:rPr>
        <w:t>（</w:t>
      </w:r>
      <w:r w:rsidRPr="001C171A">
        <w:rPr>
          <w:rFonts w:ascii="等线" w:eastAsia="宋体" w:hAnsi="等线" w:cs="Times New Roman" w:hint="eastAsia"/>
          <w:sz w:val="24"/>
          <w14:ligatures w14:val="none"/>
        </w:rPr>
        <w:t>3</w:t>
      </w:r>
      <w:r w:rsidRPr="001C171A">
        <w:rPr>
          <w:rFonts w:ascii="等线" w:eastAsia="宋体" w:hAnsi="等线" w:cs="Times New Roman" w:hint="eastAsia"/>
          <w:sz w:val="24"/>
          <w14:ligatures w14:val="none"/>
        </w:rPr>
        <w:t>）服务内容如下：</w:t>
      </w:r>
    </w:p>
    <w:tbl>
      <w:tblPr>
        <w:tblW w:w="5000" w:type="pct"/>
        <w:tblLook w:val="04A0" w:firstRow="1" w:lastRow="0" w:firstColumn="1" w:lastColumn="0" w:noHBand="0" w:noVBand="1"/>
      </w:tblPr>
      <w:tblGrid>
        <w:gridCol w:w="1271"/>
        <w:gridCol w:w="2125"/>
        <w:gridCol w:w="4900"/>
      </w:tblGrid>
      <w:tr w:rsidR="001C171A" w:rsidRPr="001C171A" w14:paraId="4781059C" w14:textId="77777777" w:rsidTr="00985258">
        <w:trPr>
          <w:trHeight w:val="600"/>
        </w:trPr>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BF8B0" w14:textId="77777777" w:rsidR="001C171A" w:rsidRPr="001C171A" w:rsidRDefault="001C171A" w:rsidP="001C171A">
            <w:pPr>
              <w:widowControl/>
              <w:jc w:val="center"/>
              <w:rPr>
                <w:rFonts w:ascii="宋体" w:eastAsia="宋体" w:hAnsi="宋体" w:cs="宋体"/>
                <w:b/>
                <w:bCs/>
                <w:kern w:val="0"/>
                <w:szCs w:val="21"/>
                <w14:ligatures w14:val="none"/>
              </w:rPr>
            </w:pPr>
            <w:r w:rsidRPr="001C171A">
              <w:rPr>
                <w:rFonts w:ascii="宋体" w:eastAsia="宋体" w:hAnsi="宋体" w:cs="宋体" w:hint="eastAsia"/>
                <w:b/>
                <w:bCs/>
                <w:kern w:val="0"/>
                <w:szCs w:val="21"/>
                <w14:ligatures w14:val="none"/>
              </w:rPr>
              <w:t>服务内容</w:t>
            </w:r>
          </w:p>
        </w:tc>
        <w:tc>
          <w:tcPr>
            <w:tcW w:w="1281" w:type="pct"/>
            <w:tcBorders>
              <w:top w:val="single" w:sz="4" w:space="0" w:color="auto"/>
              <w:left w:val="nil"/>
              <w:bottom w:val="single" w:sz="4" w:space="0" w:color="auto"/>
              <w:right w:val="single" w:sz="4" w:space="0" w:color="auto"/>
            </w:tcBorders>
            <w:shd w:val="clear" w:color="auto" w:fill="auto"/>
            <w:vAlign w:val="center"/>
            <w:hideMark/>
          </w:tcPr>
          <w:p w14:paraId="42B040FE" w14:textId="77777777" w:rsidR="001C171A" w:rsidRPr="001C171A" w:rsidRDefault="001C171A" w:rsidP="001C171A">
            <w:pPr>
              <w:widowControl/>
              <w:jc w:val="center"/>
              <w:rPr>
                <w:rFonts w:ascii="宋体" w:eastAsia="宋体" w:hAnsi="宋体" w:cs="宋体"/>
                <w:b/>
                <w:bCs/>
                <w:kern w:val="0"/>
                <w:szCs w:val="21"/>
                <w14:ligatures w14:val="none"/>
              </w:rPr>
            </w:pPr>
            <w:r w:rsidRPr="001C171A">
              <w:rPr>
                <w:rFonts w:ascii="宋体" w:eastAsia="宋体" w:hAnsi="宋体" w:cs="宋体" w:hint="eastAsia"/>
                <w:b/>
                <w:bCs/>
                <w:kern w:val="0"/>
                <w:szCs w:val="21"/>
                <w14:ligatures w14:val="none"/>
              </w:rPr>
              <w:t>服务范围</w:t>
            </w:r>
          </w:p>
        </w:tc>
        <w:tc>
          <w:tcPr>
            <w:tcW w:w="2953" w:type="pct"/>
            <w:tcBorders>
              <w:top w:val="single" w:sz="4" w:space="0" w:color="auto"/>
              <w:left w:val="nil"/>
              <w:bottom w:val="single" w:sz="4" w:space="0" w:color="auto"/>
              <w:right w:val="single" w:sz="4" w:space="0" w:color="auto"/>
            </w:tcBorders>
            <w:shd w:val="clear" w:color="auto" w:fill="auto"/>
            <w:vAlign w:val="center"/>
            <w:hideMark/>
          </w:tcPr>
          <w:p w14:paraId="7EBA2DEE" w14:textId="77777777" w:rsidR="001C171A" w:rsidRPr="001C171A" w:rsidRDefault="001C171A" w:rsidP="001C171A">
            <w:pPr>
              <w:widowControl/>
              <w:jc w:val="center"/>
              <w:rPr>
                <w:rFonts w:ascii="宋体" w:eastAsia="宋体" w:hAnsi="宋体" w:cs="宋体"/>
                <w:b/>
                <w:bCs/>
                <w:kern w:val="0"/>
                <w:szCs w:val="21"/>
                <w14:ligatures w14:val="none"/>
              </w:rPr>
            </w:pPr>
            <w:r w:rsidRPr="001C171A">
              <w:rPr>
                <w:rFonts w:ascii="宋体" w:eastAsia="宋体" w:hAnsi="宋体" w:cs="宋体" w:hint="eastAsia"/>
                <w:b/>
                <w:bCs/>
                <w:kern w:val="0"/>
                <w:szCs w:val="21"/>
                <w14:ligatures w14:val="none"/>
              </w:rPr>
              <w:t>备注</w:t>
            </w:r>
          </w:p>
        </w:tc>
      </w:tr>
      <w:tr w:rsidR="001C171A" w:rsidRPr="001C171A" w14:paraId="5303E25C" w14:textId="77777777" w:rsidTr="00985258">
        <w:trPr>
          <w:trHeight w:val="454"/>
        </w:trPr>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14:paraId="3BC11F25" w14:textId="77777777" w:rsidR="001C171A" w:rsidRPr="001C171A" w:rsidRDefault="001C171A" w:rsidP="001C171A">
            <w:pPr>
              <w:widowControl/>
              <w:jc w:val="center"/>
              <w:rPr>
                <w:rFonts w:ascii="宋体" w:eastAsia="宋体" w:hAnsi="宋体" w:cs="宋体"/>
                <w:kern w:val="0"/>
                <w:szCs w:val="21"/>
                <w14:ligatures w14:val="none"/>
              </w:rPr>
            </w:pPr>
            <w:bookmarkStart w:id="0" w:name="_Hlk130393281"/>
            <w:r w:rsidRPr="001C171A">
              <w:rPr>
                <w:rFonts w:ascii="宋体" w:eastAsia="宋体" w:hAnsi="宋体" w:cs="宋体" w:hint="eastAsia"/>
                <w:kern w:val="0"/>
                <w:szCs w:val="21"/>
                <w14:ligatures w14:val="none"/>
              </w:rPr>
              <w:t>网站</w:t>
            </w:r>
            <w:proofErr w:type="gramStart"/>
            <w:r w:rsidRPr="001C171A">
              <w:rPr>
                <w:rFonts w:ascii="宋体" w:eastAsia="宋体" w:hAnsi="宋体" w:cs="宋体" w:hint="eastAsia"/>
                <w:kern w:val="0"/>
                <w:szCs w:val="21"/>
                <w14:ligatures w14:val="none"/>
              </w:rPr>
              <w:t>群产品</w:t>
            </w:r>
            <w:proofErr w:type="gramEnd"/>
            <w:r w:rsidRPr="001C171A">
              <w:rPr>
                <w:rFonts w:ascii="宋体" w:eastAsia="宋体" w:hAnsi="宋体" w:cs="宋体" w:hint="eastAsia"/>
                <w:kern w:val="0"/>
                <w:szCs w:val="21"/>
                <w14:ligatures w14:val="none"/>
              </w:rPr>
              <w:t>维护更新</w:t>
            </w:r>
            <w:bookmarkEnd w:id="0"/>
          </w:p>
        </w:tc>
        <w:tc>
          <w:tcPr>
            <w:tcW w:w="1281" w:type="pct"/>
            <w:tcBorders>
              <w:top w:val="nil"/>
              <w:left w:val="nil"/>
              <w:bottom w:val="single" w:sz="4" w:space="0" w:color="auto"/>
              <w:right w:val="single" w:sz="4" w:space="0" w:color="auto"/>
            </w:tcBorders>
            <w:shd w:val="clear" w:color="auto" w:fill="auto"/>
            <w:vAlign w:val="center"/>
            <w:hideMark/>
          </w:tcPr>
          <w:p w14:paraId="7AD49060" w14:textId="77777777" w:rsidR="001C171A" w:rsidRPr="001C171A" w:rsidRDefault="001C171A" w:rsidP="001C171A">
            <w:pPr>
              <w:widowControl/>
              <w:jc w:val="center"/>
              <w:rPr>
                <w:rFonts w:ascii="宋体" w:eastAsia="宋体" w:hAnsi="宋体" w:cs="宋体"/>
                <w:kern w:val="0"/>
                <w:szCs w:val="21"/>
                <w14:ligatures w14:val="none"/>
              </w:rPr>
            </w:pPr>
            <w:bookmarkStart w:id="1" w:name="_Hlk130393285"/>
            <w:r w:rsidRPr="001C171A">
              <w:rPr>
                <w:rFonts w:ascii="宋体" w:eastAsia="宋体" w:hAnsi="宋体" w:cs="宋体" w:hint="eastAsia"/>
                <w:kern w:val="0"/>
                <w:szCs w:val="21"/>
                <w14:ligatures w14:val="none"/>
              </w:rPr>
              <w:t>安装最新的产品补丁</w:t>
            </w:r>
            <w:bookmarkEnd w:id="1"/>
          </w:p>
        </w:tc>
        <w:tc>
          <w:tcPr>
            <w:tcW w:w="2953" w:type="pct"/>
            <w:tcBorders>
              <w:top w:val="nil"/>
              <w:left w:val="nil"/>
              <w:bottom w:val="single" w:sz="4" w:space="0" w:color="auto"/>
              <w:right w:val="single" w:sz="4" w:space="0" w:color="auto"/>
            </w:tcBorders>
            <w:shd w:val="clear" w:color="auto" w:fill="auto"/>
            <w:vAlign w:val="center"/>
            <w:hideMark/>
          </w:tcPr>
          <w:p w14:paraId="47B3AD15" w14:textId="77777777" w:rsidR="001C171A" w:rsidRPr="001C171A" w:rsidRDefault="001C171A" w:rsidP="001C171A">
            <w:pPr>
              <w:widowControl/>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包括平台安全性、稳定性、性能优化补丁。</w:t>
            </w:r>
          </w:p>
        </w:tc>
      </w:tr>
      <w:tr w:rsidR="001C171A" w:rsidRPr="001C171A" w14:paraId="687F5D5F" w14:textId="77777777" w:rsidTr="00985258">
        <w:trPr>
          <w:trHeight w:val="454"/>
        </w:trPr>
        <w:tc>
          <w:tcPr>
            <w:tcW w:w="766" w:type="pct"/>
            <w:vMerge/>
            <w:tcBorders>
              <w:top w:val="nil"/>
              <w:left w:val="single" w:sz="4" w:space="0" w:color="auto"/>
              <w:bottom w:val="single" w:sz="4" w:space="0" w:color="auto"/>
              <w:right w:val="single" w:sz="4" w:space="0" w:color="auto"/>
            </w:tcBorders>
            <w:vAlign w:val="center"/>
            <w:hideMark/>
          </w:tcPr>
          <w:p w14:paraId="570FB432"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1080B4AA"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性能检测及优化</w:t>
            </w:r>
          </w:p>
        </w:tc>
        <w:tc>
          <w:tcPr>
            <w:tcW w:w="2953" w:type="pct"/>
            <w:tcBorders>
              <w:top w:val="nil"/>
              <w:left w:val="nil"/>
              <w:bottom w:val="single" w:sz="4" w:space="0" w:color="auto"/>
              <w:right w:val="single" w:sz="4" w:space="0" w:color="auto"/>
            </w:tcBorders>
            <w:shd w:val="clear" w:color="auto" w:fill="auto"/>
            <w:vAlign w:val="center"/>
            <w:hideMark/>
          </w:tcPr>
          <w:p w14:paraId="349F90B6" w14:textId="77777777" w:rsidR="001C171A" w:rsidRPr="001C171A" w:rsidRDefault="001C171A" w:rsidP="001C171A">
            <w:pPr>
              <w:widowControl/>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优化网站群，提高访问速度、降低服务器负载。</w:t>
            </w:r>
          </w:p>
        </w:tc>
      </w:tr>
      <w:tr w:rsidR="001C171A" w:rsidRPr="001C171A" w14:paraId="3BBC8527" w14:textId="77777777" w:rsidTr="00985258">
        <w:trPr>
          <w:trHeight w:val="680"/>
        </w:trPr>
        <w:tc>
          <w:tcPr>
            <w:tcW w:w="766" w:type="pct"/>
            <w:vMerge/>
            <w:tcBorders>
              <w:top w:val="nil"/>
              <w:left w:val="single" w:sz="4" w:space="0" w:color="auto"/>
              <w:bottom w:val="single" w:sz="4" w:space="0" w:color="auto"/>
              <w:right w:val="single" w:sz="4" w:space="0" w:color="auto"/>
            </w:tcBorders>
            <w:vAlign w:val="center"/>
            <w:hideMark/>
          </w:tcPr>
          <w:p w14:paraId="792DFBBF"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741FC05A"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优化数据管理</w:t>
            </w:r>
          </w:p>
        </w:tc>
        <w:tc>
          <w:tcPr>
            <w:tcW w:w="2953" w:type="pct"/>
            <w:tcBorders>
              <w:top w:val="nil"/>
              <w:left w:val="nil"/>
              <w:bottom w:val="single" w:sz="4" w:space="0" w:color="auto"/>
              <w:right w:val="single" w:sz="4" w:space="0" w:color="auto"/>
            </w:tcBorders>
            <w:shd w:val="clear" w:color="auto" w:fill="auto"/>
            <w:vAlign w:val="center"/>
            <w:hideMark/>
          </w:tcPr>
          <w:p w14:paraId="0123212E" w14:textId="77777777" w:rsidR="001C171A" w:rsidRPr="001C171A" w:rsidRDefault="001C171A" w:rsidP="001C171A">
            <w:pPr>
              <w:widowControl/>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对数据库进行优化，避免长期使用数据库造成的文件增长过大，难于管理的问题。</w:t>
            </w:r>
          </w:p>
        </w:tc>
      </w:tr>
      <w:tr w:rsidR="001C171A" w:rsidRPr="001C171A" w14:paraId="60F1AB31" w14:textId="77777777" w:rsidTr="00985258">
        <w:trPr>
          <w:trHeight w:val="680"/>
        </w:trPr>
        <w:tc>
          <w:tcPr>
            <w:tcW w:w="766" w:type="pct"/>
            <w:vMerge/>
            <w:tcBorders>
              <w:top w:val="nil"/>
              <w:left w:val="single" w:sz="4" w:space="0" w:color="auto"/>
              <w:bottom w:val="single" w:sz="4" w:space="0" w:color="auto"/>
              <w:right w:val="single" w:sz="4" w:space="0" w:color="auto"/>
            </w:tcBorders>
            <w:vAlign w:val="center"/>
            <w:hideMark/>
          </w:tcPr>
          <w:p w14:paraId="4A4CFFC9"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06FDA66D"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安全漏洞修补</w:t>
            </w:r>
          </w:p>
        </w:tc>
        <w:tc>
          <w:tcPr>
            <w:tcW w:w="2953" w:type="pct"/>
            <w:tcBorders>
              <w:top w:val="nil"/>
              <w:left w:val="nil"/>
              <w:bottom w:val="single" w:sz="4" w:space="0" w:color="auto"/>
              <w:right w:val="single" w:sz="4" w:space="0" w:color="auto"/>
            </w:tcBorders>
            <w:shd w:val="clear" w:color="auto" w:fill="auto"/>
            <w:vAlign w:val="center"/>
            <w:hideMark/>
          </w:tcPr>
          <w:p w14:paraId="4BE6665C" w14:textId="77777777" w:rsidR="001C171A" w:rsidRPr="001C171A" w:rsidRDefault="001C171A" w:rsidP="001C171A">
            <w:pPr>
              <w:widowControl/>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针对第三方发现的网站群系统漏洞或安全问题提供修补服务。</w:t>
            </w:r>
          </w:p>
        </w:tc>
      </w:tr>
      <w:tr w:rsidR="001C171A" w:rsidRPr="001C171A" w14:paraId="7CF3D681" w14:textId="77777777" w:rsidTr="00985258">
        <w:trPr>
          <w:trHeight w:val="680"/>
        </w:trPr>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14:paraId="3241537D"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网站</w:t>
            </w:r>
            <w:proofErr w:type="gramStart"/>
            <w:r w:rsidRPr="001C171A">
              <w:rPr>
                <w:rFonts w:ascii="宋体" w:eastAsia="宋体" w:hAnsi="宋体" w:cs="宋体" w:hint="eastAsia"/>
                <w:kern w:val="0"/>
                <w:szCs w:val="21"/>
                <w14:ligatures w14:val="none"/>
              </w:rPr>
              <w:t>群运维支持</w:t>
            </w:r>
            <w:proofErr w:type="gramEnd"/>
          </w:p>
        </w:tc>
        <w:tc>
          <w:tcPr>
            <w:tcW w:w="1281" w:type="pct"/>
            <w:tcBorders>
              <w:top w:val="nil"/>
              <w:left w:val="nil"/>
              <w:bottom w:val="single" w:sz="4" w:space="0" w:color="auto"/>
              <w:right w:val="single" w:sz="4" w:space="0" w:color="auto"/>
            </w:tcBorders>
            <w:shd w:val="clear" w:color="auto" w:fill="auto"/>
            <w:vAlign w:val="center"/>
            <w:hideMark/>
          </w:tcPr>
          <w:p w14:paraId="0F2CB057"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网站管理运维</w:t>
            </w:r>
          </w:p>
        </w:tc>
        <w:tc>
          <w:tcPr>
            <w:tcW w:w="2953" w:type="pct"/>
            <w:tcBorders>
              <w:top w:val="nil"/>
              <w:left w:val="nil"/>
              <w:bottom w:val="single" w:sz="4" w:space="0" w:color="auto"/>
              <w:right w:val="single" w:sz="4" w:space="0" w:color="auto"/>
            </w:tcBorders>
            <w:shd w:val="clear" w:color="auto" w:fill="auto"/>
            <w:vAlign w:val="center"/>
            <w:hideMark/>
          </w:tcPr>
          <w:p w14:paraId="4075A97C" w14:textId="77777777" w:rsidR="001C171A" w:rsidRPr="001C171A" w:rsidRDefault="001C171A" w:rsidP="001C171A">
            <w:pPr>
              <w:widowControl/>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网站的管理及配置工作由甲方负责，乙方负责提供技术支持服务。</w:t>
            </w:r>
          </w:p>
        </w:tc>
      </w:tr>
      <w:tr w:rsidR="001C171A" w:rsidRPr="001C171A" w14:paraId="49C87BD4" w14:textId="77777777" w:rsidTr="00985258">
        <w:trPr>
          <w:trHeight w:val="1701"/>
        </w:trPr>
        <w:tc>
          <w:tcPr>
            <w:tcW w:w="766" w:type="pct"/>
            <w:vMerge/>
            <w:tcBorders>
              <w:top w:val="nil"/>
              <w:left w:val="single" w:sz="4" w:space="0" w:color="auto"/>
              <w:bottom w:val="single" w:sz="4" w:space="0" w:color="auto"/>
              <w:right w:val="single" w:sz="4" w:space="0" w:color="auto"/>
            </w:tcBorders>
            <w:vAlign w:val="center"/>
            <w:hideMark/>
          </w:tcPr>
          <w:p w14:paraId="3179189D"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0DB1FB5B"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数据恢复运维</w:t>
            </w:r>
          </w:p>
        </w:tc>
        <w:tc>
          <w:tcPr>
            <w:tcW w:w="2953" w:type="pct"/>
            <w:tcBorders>
              <w:top w:val="nil"/>
              <w:left w:val="nil"/>
              <w:bottom w:val="single" w:sz="4" w:space="0" w:color="auto"/>
              <w:right w:val="single" w:sz="4" w:space="0" w:color="auto"/>
            </w:tcBorders>
            <w:shd w:val="clear" w:color="auto" w:fill="auto"/>
            <w:vAlign w:val="center"/>
            <w:hideMark/>
          </w:tcPr>
          <w:p w14:paraId="00048E01" w14:textId="77777777" w:rsidR="001C171A" w:rsidRPr="001C171A" w:rsidRDefault="001C171A" w:rsidP="001C171A">
            <w:pPr>
              <w:widowControl/>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如系统本身出现不可恢复的错误，乙方将无限次的提供网站的恢复和配置工作；如用户人为误操作或不可抗拒因素造成网站系统无法正常使用，只要有完整的备份数据，乙方也将提供网站的恢复和配置工作，但此类服务一年内不得超过</w:t>
            </w:r>
            <w:r w:rsidRPr="001C171A">
              <w:rPr>
                <w:rFonts w:ascii="宋体" w:eastAsia="宋体" w:hAnsi="宋体" w:cs="宋体"/>
                <w:kern w:val="0"/>
                <w:szCs w:val="21"/>
                <w14:ligatures w14:val="none"/>
              </w:rPr>
              <w:t>2次。</w:t>
            </w:r>
          </w:p>
        </w:tc>
      </w:tr>
      <w:tr w:rsidR="001C171A" w:rsidRPr="001C171A" w14:paraId="65C03F09" w14:textId="77777777" w:rsidTr="00985258">
        <w:trPr>
          <w:trHeight w:val="680"/>
        </w:trPr>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14:paraId="2B434817"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hint="eastAsia"/>
                <w:kern w:val="0"/>
                <w:szCs w:val="21"/>
                <w14:ligatures w14:val="none"/>
              </w:rPr>
              <w:lastRenderedPageBreak/>
              <w:t>保证网站群日常正常运行</w:t>
            </w:r>
          </w:p>
        </w:tc>
        <w:tc>
          <w:tcPr>
            <w:tcW w:w="1281" w:type="pct"/>
            <w:tcBorders>
              <w:top w:val="nil"/>
              <w:left w:val="nil"/>
              <w:bottom w:val="single" w:sz="4" w:space="0" w:color="auto"/>
              <w:right w:val="single" w:sz="4" w:space="0" w:color="auto"/>
            </w:tcBorders>
            <w:shd w:val="clear" w:color="auto" w:fill="auto"/>
            <w:vAlign w:val="center"/>
            <w:hideMark/>
          </w:tcPr>
          <w:p w14:paraId="4F31540D"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kern w:val="0"/>
                <w:szCs w:val="21"/>
                <w14:ligatures w14:val="none"/>
              </w:rPr>
              <w:t>1</w:t>
            </w:r>
            <w:r w:rsidRPr="001C171A">
              <w:rPr>
                <w:rFonts w:ascii="宋体" w:eastAsia="宋体" w:hAnsi="宋体" w:cs="宋体" w:hint="eastAsia"/>
                <w:kern w:val="0"/>
                <w:szCs w:val="21"/>
                <w14:ligatures w14:val="none"/>
              </w:rPr>
              <w:t>）</w:t>
            </w:r>
            <w:r w:rsidRPr="001C171A">
              <w:rPr>
                <w:rFonts w:ascii="宋体" w:eastAsia="宋体" w:hAnsi="宋体" w:cs="宋体"/>
                <w:kern w:val="0"/>
                <w:szCs w:val="21"/>
                <w14:ligatures w14:val="none"/>
              </w:rPr>
              <w:t>7×24小时产品技术支持（服务热线、网络咨询、远程协助）</w:t>
            </w:r>
          </w:p>
        </w:tc>
        <w:tc>
          <w:tcPr>
            <w:tcW w:w="2953" w:type="pct"/>
            <w:vMerge w:val="restart"/>
            <w:tcBorders>
              <w:top w:val="nil"/>
              <w:left w:val="single" w:sz="4" w:space="0" w:color="auto"/>
              <w:bottom w:val="single" w:sz="4" w:space="0" w:color="auto"/>
              <w:right w:val="single" w:sz="4" w:space="0" w:color="auto"/>
            </w:tcBorders>
            <w:shd w:val="clear" w:color="auto" w:fill="auto"/>
            <w:vAlign w:val="center"/>
            <w:hideMark/>
          </w:tcPr>
          <w:p w14:paraId="32724B51" w14:textId="77777777" w:rsidR="001C171A" w:rsidRPr="001C171A" w:rsidRDefault="001C171A" w:rsidP="001C171A">
            <w:pPr>
              <w:widowControl/>
              <w:rPr>
                <w:rFonts w:ascii="宋体" w:eastAsia="宋体" w:hAnsi="宋体" w:cs="宋体"/>
                <w:kern w:val="0"/>
                <w:szCs w:val="21"/>
                <w14:ligatures w14:val="none"/>
              </w:rPr>
            </w:pPr>
            <w:r w:rsidRPr="001C171A">
              <w:rPr>
                <w:rFonts w:ascii="宋体" w:eastAsia="宋体" w:hAnsi="宋体" w:cs="宋体"/>
                <w:kern w:val="0"/>
                <w:szCs w:val="21"/>
                <w14:ligatures w14:val="none"/>
              </w:rPr>
              <w:t>/</w:t>
            </w:r>
          </w:p>
        </w:tc>
      </w:tr>
      <w:tr w:rsidR="001C171A" w:rsidRPr="001C171A" w14:paraId="0A43FEDF" w14:textId="77777777" w:rsidTr="00985258">
        <w:trPr>
          <w:trHeight w:val="454"/>
        </w:trPr>
        <w:tc>
          <w:tcPr>
            <w:tcW w:w="766" w:type="pct"/>
            <w:vMerge/>
            <w:tcBorders>
              <w:top w:val="nil"/>
              <w:left w:val="single" w:sz="4" w:space="0" w:color="auto"/>
              <w:bottom w:val="single" w:sz="4" w:space="0" w:color="auto"/>
              <w:right w:val="single" w:sz="4" w:space="0" w:color="auto"/>
            </w:tcBorders>
            <w:vAlign w:val="center"/>
            <w:hideMark/>
          </w:tcPr>
          <w:p w14:paraId="1B3F2998"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612B6038"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kern w:val="0"/>
                <w:szCs w:val="21"/>
                <w14:ligatures w14:val="none"/>
              </w:rPr>
              <w:t>2</w:t>
            </w:r>
            <w:r w:rsidRPr="001C171A">
              <w:rPr>
                <w:rFonts w:ascii="宋体" w:eastAsia="宋体" w:hAnsi="宋体" w:cs="宋体" w:hint="eastAsia"/>
                <w:kern w:val="0"/>
                <w:szCs w:val="21"/>
                <w14:ligatures w14:val="none"/>
              </w:rPr>
              <w:t>）网站常见问题答疑</w:t>
            </w:r>
          </w:p>
        </w:tc>
        <w:tc>
          <w:tcPr>
            <w:tcW w:w="2953" w:type="pct"/>
            <w:vMerge/>
            <w:tcBorders>
              <w:top w:val="nil"/>
              <w:left w:val="single" w:sz="4" w:space="0" w:color="auto"/>
              <w:bottom w:val="single" w:sz="4" w:space="0" w:color="auto"/>
              <w:right w:val="single" w:sz="4" w:space="0" w:color="auto"/>
            </w:tcBorders>
            <w:vAlign w:val="center"/>
            <w:hideMark/>
          </w:tcPr>
          <w:p w14:paraId="5817206E" w14:textId="77777777" w:rsidR="001C171A" w:rsidRPr="001C171A" w:rsidRDefault="001C171A" w:rsidP="001C171A">
            <w:pPr>
              <w:widowControl/>
              <w:rPr>
                <w:rFonts w:ascii="宋体" w:eastAsia="宋体" w:hAnsi="宋体" w:cs="宋体"/>
                <w:kern w:val="0"/>
                <w:szCs w:val="21"/>
                <w14:ligatures w14:val="none"/>
              </w:rPr>
            </w:pPr>
          </w:p>
        </w:tc>
      </w:tr>
      <w:tr w:rsidR="001C171A" w:rsidRPr="001C171A" w14:paraId="53E10173" w14:textId="77777777" w:rsidTr="00985258">
        <w:trPr>
          <w:trHeight w:val="454"/>
        </w:trPr>
        <w:tc>
          <w:tcPr>
            <w:tcW w:w="766" w:type="pct"/>
            <w:vMerge/>
            <w:tcBorders>
              <w:top w:val="nil"/>
              <w:left w:val="single" w:sz="4" w:space="0" w:color="auto"/>
              <w:bottom w:val="single" w:sz="4" w:space="0" w:color="auto"/>
              <w:right w:val="single" w:sz="4" w:space="0" w:color="auto"/>
            </w:tcBorders>
            <w:vAlign w:val="center"/>
            <w:hideMark/>
          </w:tcPr>
          <w:p w14:paraId="6D955B7E"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15E3F09B"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kern w:val="0"/>
                <w:szCs w:val="21"/>
                <w14:ligatures w14:val="none"/>
              </w:rPr>
              <w:t>3</w:t>
            </w:r>
            <w:r w:rsidRPr="001C171A">
              <w:rPr>
                <w:rFonts w:ascii="宋体" w:eastAsia="宋体" w:hAnsi="宋体" w:cs="宋体" w:hint="eastAsia"/>
                <w:kern w:val="0"/>
                <w:szCs w:val="21"/>
                <w14:ligatures w14:val="none"/>
              </w:rPr>
              <w:t>）网站创建修改疑难解答</w:t>
            </w:r>
          </w:p>
        </w:tc>
        <w:tc>
          <w:tcPr>
            <w:tcW w:w="2953" w:type="pct"/>
            <w:vMerge/>
            <w:tcBorders>
              <w:top w:val="nil"/>
              <w:left w:val="single" w:sz="4" w:space="0" w:color="auto"/>
              <w:bottom w:val="single" w:sz="4" w:space="0" w:color="auto"/>
              <w:right w:val="single" w:sz="4" w:space="0" w:color="auto"/>
            </w:tcBorders>
            <w:vAlign w:val="center"/>
            <w:hideMark/>
          </w:tcPr>
          <w:p w14:paraId="64921949" w14:textId="77777777" w:rsidR="001C171A" w:rsidRPr="001C171A" w:rsidRDefault="001C171A" w:rsidP="001C171A">
            <w:pPr>
              <w:widowControl/>
              <w:rPr>
                <w:rFonts w:ascii="宋体" w:eastAsia="宋体" w:hAnsi="宋体" w:cs="宋体"/>
                <w:kern w:val="0"/>
                <w:szCs w:val="21"/>
                <w14:ligatures w14:val="none"/>
              </w:rPr>
            </w:pPr>
          </w:p>
        </w:tc>
      </w:tr>
      <w:tr w:rsidR="001C171A" w:rsidRPr="001C171A" w14:paraId="162775B4" w14:textId="77777777" w:rsidTr="00985258">
        <w:trPr>
          <w:trHeight w:val="454"/>
        </w:trPr>
        <w:tc>
          <w:tcPr>
            <w:tcW w:w="766" w:type="pct"/>
            <w:vMerge/>
            <w:tcBorders>
              <w:top w:val="nil"/>
              <w:left w:val="single" w:sz="4" w:space="0" w:color="auto"/>
              <w:bottom w:val="single" w:sz="4" w:space="0" w:color="auto"/>
              <w:right w:val="single" w:sz="4" w:space="0" w:color="auto"/>
            </w:tcBorders>
            <w:vAlign w:val="center"/>
            <w:hideMark/>
          </w:tcPr>
          <w:p w14:paraId="7A01833F"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27150C5D"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kern w:val="0"/>
                <w:szCs w:val="21"/>
                <w14:ligatures w14:val="none"/>
              </w:rPr>
              <w:t>4</w:t>
            </w:r>
            <w:r w:rsidRPr="001C171A">
              <w:rPr>
                <w:rFonts w:ascii="宋体" w:eastAsia="宋体" w:hAnsi="宋体" w:cs="宋体" w:hint="eastAsia"/>
                <w:kern w:val="0"/>
                <w:szCs w:val="21"/>
                <w14:ligatures w14:val="none"/>
              </w:rPr>
              <w:t>）</w:t>
            </w:r>
            <w:proofErr w:type="gramStart"/>
            <w:r w:rsidRPr="001C171A">
              <w:rPr>
                <w:rFonts w:ascii="宋体" w:eastAsia="宋体" w:hAnsi="宋体" w:cs="宋体" w:hint="eastAsia"/>
                <w:kern w:val="0"/>
                <w:szCs w:val="21"/>
                <w14:ligatures w14:val="none"/>
              </w:rPr>
              <w:t>网站非</w:t>
            </w:r>
            <w:proofErr w:type="gramEnd"/>
            <w:r w:rsidRPr="001C171A">
              <w:rPr>
                <w:rFonts w:ascii="宋体" w:eastAsia="宋体" w:hAnsi="宋体" w:cs="宋体" w:hint="eastAsia"/>
                <w:kern w:val="0"/>
                <w:szCs w:val="21"/>
                <w14:ligatures w14:val="none"/>
              </w:rPr>
              <w:t>正常运行疑难解答</w:t>
            </w:r>
          </w:p>
        </w:tc>
        <w:tc>
          <w:tcPr>
            <w:tcW w:w="2953" w:type="pct"/>
            <w:vMerge/>
            <w:tcBorders>
              <w:top w:val="nil"/>
              <w:left w:val="single" w:sz="4" w:space="0" w:color="auto"/>
              <w:bottom w:val="single" w:sz="4" w:space="0" w:color="auto"/>
              <w:right w:val="single" w:sz="4" w:space="0" w:color="auto"/>
            </w:tcBorders>
            <w:vAlign w:val="center"/>
            <w:hideMark/>
          </w:tcPr>
          <w:p w14:paraId="6D8804A7" w14:textId="77777777" w:rsidR="001C171A" w:rsidRPr="001C171A" w:rsidRDefault="001C171A" w:rsidP="001C171A">
            <w:pPr>
              <w:widowControl/>
              <w:rPr>
                <w:rFonts w:ascii="宋体" w:eastAsia="宋体" w:hAnsi="宋体" w:cs="宋体"/>
                <w:kern w:val="0"/>
                <w:szCs w:val="21"/>
                <w14:ligatures w14:val="none"/>
              </w:rPr>
            </w:pPr>
          </w:p>
        </w:tc>
      </w:tr>
      <w:tr w:rsidR="001C171A" w:rsidRPr="001C171A" w14:paraId="099E02B5" w14:textId="77777777" w:rsidTr="00985258">
        <w:trPr>
          <w:trHeight w:val="737"/>
        </w:trPr>
        <w:tc>
          <w:tcPr>
            <w:tcW w:w="766" w:type="pct"/>
            <w:vMerge/>
            <w:tcBorders>
              <w:top w:val="nil"/>
              <w:left w:val="single" w:sz="4" w:space="0" w:color="auto"/>
              <w:bottom w:val="single" w:sz="4" w:space="0" w:color="auto"/>
              <w:right w:val="single" w:sz="4" w:space="0" w:color="auto"/>
            </w:tcBorders>
            <w:vAlign w:val="center"/>
            <w:hideMark/>
          </w:tcPr>
          <w:p w14:paraId="02DB37C3"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2EF6DE40"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kern w:val="0"/>
                <w:szCs w:val="21"/>
                <w14:ligatures w14:val="none"/>
              </w:rPr>
              <w:t>5</w:t>
            </w:r>
            <w:r w:rsidRPr="001C171A">
              <w:rPr>
                <w:rFonts w:ascii="宋体" w:eastAsia="宋体" w:hAnsi="宋体" w:cs="宋体" w:hint="eastAsia"/>
                <w:kern w:val="0"/>
                <w:szCs w:val="21"/>
                <w14:ligatures w14:val="none"/>
              </w:rPr>
              <w:t>）网站后台迁移、部署、配置等疑难解答</w:t>
            </w:r>
          </w:p>
        </w:tc>
        <w:tc>
          <w:tcPr>
            <w:tcW w:w="2953" w:type="pct"/>
            <w:vMerge/>
            <w:tcBorders>
              <w:top w:val="nil"/>
              <w:left w:val="single" w:sz="4" w:space="0" w:color="auto"/>
              <w:bottom w:val="single" w:sz="4" w:space="0" w:color="auto"/>
              <w:right w:val="single" w:sz="4" w:space="0" w:color="auto"/>
            </w:tcBorders>
            <w:vAlign w:val="center"/>
            <w:hideMark/>
          </w:tcPr>
          <w:p w14:paraId="4FB90FBF" w14:textId="77777777" w:rsidR="001C171A" w:rsidRPr="001C171A" w:rsidRDefault="001C171A" w:rsidP="001C171A">
            <w:pPr>
              <w:widowControl/>
              <w:rPr>
                <w:rFonts w:ascii="宋体" w:eastAsia="宋体" w:hAnsi="宋体" w:cs="宋体"/>
                <w:kern w:val="0"/>
                <w:szCs w:val="21"/>
                <w14:ligatures w14:val="none"/>
              </w:rPr>
            </w:pPr>
          </w:p>
        </w:tc>
      </w:tr>
      <w:tr w:rsidR="001C171A" w:rsidRPr="001C171A" w14:paraId="5D09E2BF" w14:textId="77777777" w:rsidTr="00985258">
        <w:trPr>
          <w:trHeight w:val="454"/>
        </w:trPr>
        <w:tc>
          <w:tcPr>
            <w:tcW w:w="766" w:type="pct"/>
            <w:vMerge/>
            <w:tcBorders>
              <w:top w:val="nil"/>
              <w:left w:val="single" w:sz="4" w:space="0" w:color="auto"/>
              <w:bottom w:val="single" w:sz="4" w:space="0" w:color="auto"/>
              <w:right w:val="single" w:sz="4" w:space="0" w:color="auto"/>
            </w:tcBorders>
            <w:vAlign w:val="center"/>
            <w:hideMark/>
          </w:tcPr>
          <w:p w14:paraId="0DDA97F3"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1603EF9D"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kern w:val="0"/>
                <w:szCs w:val="21"/>
                <w14:ligatures w14:val="none"/>
              </w:rPr>
              <w:t>6</w:t>
            </w:r>
            <w:r w:rsidRPr="001C171A">
              <w:rPr>
                <w:rFonts w:ascii="宋体" w:eastAsia="宋体" w:hAnsi="宋体" w:cs="宋体" w:hint="eastAsia"/>
                <w:kern w:val="0"/>
                <w:szCs w:val="21"/>
                <w14:ligatures w14:val="none"/>
              </w:rPr>
              <w:t>）其他相关问题疑难解答</w:t>
            </w:r>
          </w:p>
        </w:tc>
        <w:tc>
          <w:tcPr>
            <w:tcW w:w="2953" w:type="pct"/>
            <w:vMerge/>
            <w:tcBorders>
              <w:top w:val="nil"/>
              <w:left w:val="single" w:sz="4" w:space="0" w:color="auto"/>
              <w:bottom w:val="single" w:sz="4" w:space="0" w:color="auto"/>
              <w:right w:val="single" w:sz="4" w:space="0" w:color="auto"/>
            </w:tcBorders>
            <w:vAlign w:val="center"/>
            <w:hideMark/>
          </w:tcPr>
          <w:p w14:paraId="300C2590" w14:textId="77777777" w:rsidR="001C171A" w:rsidRPr="001C171A" w:rsidRDefault="001C171A" w:rsidP="001C171A">
            <w:pPr>
              <w:widowControl/>
              <w:rPr>
                <w:rFonts w:ascii="宋体" w:eastAsia="宋体" w:hAnsi="宋体" w:cs="宋体"/>
                <w:kern w:val="0"/>
                <w:szCs w:val="21"/>
                <w14:ligatures w14:val="none"/>
              </w:rPr>
            </w:pPr>
          </w:p>
        </w:tc>
      </w:tr>
      <w:tr w:rsidR="001C171A" w:rsidRPr="001C171A" w14:paraId="6CB4903F" w14:textId="77777777" w:rsidTr="00985258">
        <w:trPr>
          <w:trHeight w:val="1020"/>
        </w:trPr>
        <w:tc>
          <w:tcPr>
            <w:tcW w:w="766" w:type="pct"/>
            <w:vMerge/>
            <w:tcBorders>
              <w:top w:val="nil"/>
              <w:left w:val="single" w:sz="4" w:space="0" w:color="auto"/>
              <w:bottom w:val="single" w:sz="4" w:space="0" w:color="auto"/>
              <w:right w:val="single" w:sz="4" w:space="0" w:color="auto"/>
            </w:tcBorders>
            <w:vAlign w:val="center"/>
            <w:hideMark/>
          </w:tcPr>
          <w:p w14:paraId="5F4CA6A1"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1AA16840"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kern w:val="0"/>
                <w:szCs w:val="21"/>
                <w14:ligatures w14:val="none"/>
              </w:rPr>
              <w:t>7</w:t>
            </w:r>
            <w:r w:rsidRPr="001C171A">
              <w:rPr>
                <w:rFonts w:ascii="宋体" w:eastAsia="宋体" w:hAnsi="宋体" w:cs="宋体" w:hint="eastAsia"/>
                <w:kern w:val="0"/>
                <w:szCs w:val="21"/>
                <w14:ligatures w14:val="none"/>
              </w:rPr>
              <w:t>）在网站运行异常或遭受攻击后，保证网站快速恢复正常运行。</w:t>
            </w:r>
          </w:p>
        </w:tc>
        <w:tc>
          <w:tcPr>
            <w:tcW w:w="2953" w:type="pct"/>
            <w:vMerge/>
            <w:tcBorders>
              <w:top w:val="nil"/>
              <w:left w:val="single" w:sz="4" w:space="0" w:color="auto"/>
              <w:bottom w:val="single" w:sz="4" w:space="0" w:color="auto"/>
              <w:right w:val="single" w:sz="4" w:space="0" w:color="auto"/>
            </w:tcBorders>
            <w:vAlign w:val="center"/>
            <w:hideMark/>
          </w:tcPr>
          <w:p w14:paraId="3D291918" w14:textId="77777777" w:rsidR="001C171A" w:rsidRPr="001C171A" w:rsidRDefault="001C171A" w:rsidP="001C171A">
            <w:pPr>
              <w:widowControl/>
              <w:rPr>
                <w:rFonts w:ascii="宋体" w:eastAsia="宋体" w:hAnsi="宋体" w:cs="宋体"/>
                <w:kern w:val="0"/>
                <w:szCs w:val="21"/>
                <w14:ligatures w14:val="none"/>
              </w:rPr>
            </w:pPr>
          </w:p>
        </w:tc>
      </w:tr>
      <w:tr w:rsidR="001C171A" w:rsidRPr="001C171A" w14:paraId="010FEE08" w14:textId="77777777" w:rsidTr="00985258">
        <w:trPr>
          <w:trHeight w:val="737"/>
        </w:trPr>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14:paraId="660EBB9E"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定期巡检工作</w:t>
            </w:r>
          </w:p>
        </w:tc>
        <w:tc>
          <w:tcPr>
            <w:tcW w:w="1281" w:type="pct"/>
            <w:tcBorders>
              <w:top w:val="nil"/>
              <w:left w:val="nil"/>
              <w:bottom w:val="single" w:sz="4" w:space="0" w:color="auto"/>
              <w:right w:val="single" w:sz="4" w:space="0" w:color="auto"/>
            </w:tcBorders>
            <w:shd w:val="clear" w:color="auto" w:fill="auto"/>
            <w:vAlign w:val="center"/>
            <w:hideMark/>
          </w:tcPr>
          <w:p w14:paraId="5E408A9E"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kern w:val="0"/>
                <w:szCs w:val="21"/>
                <w14:ligatures w14:val="none"/>
              </w:rPr>
              <w:t>1</w:t>
            </w:r>
            <w:r w:rsidRPr="001C171A">
              <w:rPr>
                <w:rFonts w:ascii="宋体" w:eastAsia="宋体" w:hAnsi="宋体" w:cs="宋体" w:hint="eastAsia"/>
                <w:kern w:val="0"/>
                <w:szCs w:val="21"/>
                <w14:ligatures w14:val="none"/>
              </w:rPr>
              <w:t>）定期查看页面响应时间，异常及错误提示</w:t>
            </w:r>
          </w:p>
        </w:tc>
        <w:tc>
          <w:tcPr>
            <w:tcW w:w="2953" w:type="pct"/>
            <w:vMerge w:val="restart"/>
            <w:tcBorders>
              <w:top w:val="nil"/>
              <w:left w:val="single" w:sz="4" w:space="0" w:color="auto"/>
              <w:bottom w:val="single" w:sz="4" w:space="0" w:color="auto"/>
              <w:right w:val="single" w:sz="4" w:space="0" w:color="auto"/>
            </w:tcBorders>
            <w:shd w:val="clear" w:color="auto" w:fill="auto"/>
            <w:vAlign w:val="center"/>
            <w:hideMark/>
          </w:tcPr>
          <w:p w14:paraId="6D12B0A7" w14:textId="77777777" w:rsidR="001C171A" w:rsidRPr="001C171A" w:rsidRDefault="001C171A" w:rsidP="001C171A">
            <w:pPr>
              <w:widowControl/>
              <w:rPr>
                <w:rFonts w:ascii="宋体" w:eastAsia="宋体" w:hAnsi="宋体" w:cs="宋体"/>
                <w:kern w:val="0"/>
                <w:szCs w:val="21"/>
                <w14:ligatures w14:val="none"/>
              </w:rPr>
            </w:pPr>
            <w:r w:rsidRPr="001C171A">
              <w:rPr>
                <w:rFonts w:ascii="宋体" w:eastAsia="宋体" w:hAnsi="宋体" w:cs="宋体"/>
                <w:kern w:val="0"/>
                <w:szCs w:val="21"/>
                <w14:ligatures w14:val="none"/>
              </w:rPr>
              <w:t>1、每季度进行周期巡检。</w:t>
            </w:r>
            <w:r w:rsidRPr="001C171A">
              <w:rPr>
                <w:rFonts w:ascii="宋体" w:eastAsia="宋体" w:hAnsi="宋体" w:cs="宋体"/>
                <w:kern w:val="0"/>
                <w:szCs w:val="21"/>
                <w14:ligatures w14:val="none"/>
              </w:rPr>
              <w:br/>
              <w:t>2、需出具巡检报告，由甲方确认。</w:t>
            </w:r>
          </w:p>
        </w:tc>
      </w:tr>
      <w:tr w:rsidR="001C171A" w:rsidRPr="001C171A" w14:paraId="14F16AA2" w14:textId="77777777" w:rsidTr="00985258">
        <w:trPr>
          <w:trHeight w:val="454"/>
        </w:trPr>
        <w:tc>
          <w:tcPr>
            <w:tcW w:w="766" w:type="pct"/>
            <w:vMerge/>
            <w:tcBorders>
              <w:top w:val="nil"/>
              <w:left w:val="single" w:sz="4" w:space="0" w:color="auto"/>
              <w:bottom w:val="single" w:sz="4" w:space="0" w:color="auto"/>
              <w:right w:val="single" w:sz="4" w:space="0" w:color="auto"/>
            </w:tcBorders>
            <w:vAlign w:val="center"/>
            <w:hideMark/>
          </w:tcPr>
          <w:p w14:paraId="5B2B6A05"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2B8F15BD"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kern w:val="0"/>
                <w:szCs w:val="21"/>
                <w14:ligatures w14:val="none"/>
              </w:rPr>
              <w:t>2</w:t>
            </w:r>
            <w:r w:rsidRPr="001C171A">
              <w:rPr>
                <w:rFonts w:ascii="宋体" w:eastAsia="宋体" w:hAnsi="宋体" w:cs="宋体" w:hint="eastAsia"/>
                <w:kern w:val="0"/>
                <w:szCs w:val="21"/>
                <w14:ligatures w14:val="none"/>
              </w:rPr>
              <w:t>）定期系统数据备份</w:t>
            </w:r>
          </w:p>
        </w:tc>
        <w:tc>
          <w:tcPr>
            <w:tcW w:w="2953" w:type="pct"/>
            <w:vMerge/>
            <w:tcBorders>
              <w:top w:val="nil"/>
              <w:left w:val="single" w:sz="4" w:space="0" w:color="auto"/>
              <w:bottom w:val="single" w:sz="4" w:space="0" w:color="auto"/>
              <w:right w:val="single" w:sz="4" w:space="0" w:color="auto"/>
            </w:tcBorders>
            <w:vAlign w:val="center"/>
            <w:hideMark/>
          </w:tcPr>
          <w:p w14:paraId="2B41C363" w14:textId="77777777" w:rsidR="001C171A" w:rsidRPr="001C171A" w:rsidRDefault="001C171A" w:rsidP="001C171A">
            <w:pPr>
              <w:widowControl/>
              <w:rPr>
                <w:rFonts w:ascii="宋体" w:eastAsia="宋体" w:hAnsi="宋体" w:cs="宋体"/>
                <w:kern w:val="0"/>
                <w:szCs w:val="21"/>
                <w14:ligatures w14:val="none"/>
              </w:rPr>
            </w:pPr>
          </w:p>
        </w:tc>
      </w:tr>
      <w:tr w:rsidR="001C171A" w:rsidRPr="001C171A" w14:paraId="3B43EC23" w14:textId="77777777" w:rsidTr="00985258">
        <w:trPr>
          <w:trHeight w:val="454"/>
        </w:trPr>
        <w:tc>
          <w:tcPr>
            <w:tcW w:w="766" w:type="pct"/>
            <w:vMerge/>
            <w:tcBorders>
              <w:top w:val="nil"/>
              <w:left w:val="single" w:sz="4" w:space="0" w:color="auto"/>
              <w:bottom w:val="single" w:sz="4" w:space="0" w:color="auto"/>
              <w:right w:val="single" w:sz="4" w:space="0" w:color="auto"/>
            </w:tcBorders>
            <w:vAlign w:val="center"/>
            <w:hideMark/>
          </w:tcPr>
          <w:p w14:paraId="0C948F23"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3A43F3BA"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kern w:val="0"/>
                <w:szCs w:val="21"/>
                <w14:ligatures w14:val="none"/>
              </w:rPr>
              <w:t>3</w:t>
            </w:r>
            <w:r w:rsidRPr="001C171A">
              <w:rPr>
                <w:rFonts w:ascii="宋体" w:eastAsia="宋体" w:hAnsi="宋体" w:cs="宋体" w:hint="eastAsia"/>
                <w:kern w:val="0"/>
                <w:szCs w:val="21"/>
                <w14:ligatures w14:val="none"/>
              </w:rPr>
              <w:t>）定期磁盘空间检测及整理</w:t>
            </w:r>
          </w:p>
        </w:tc>
        <w:tc>
          <w:tcPr>
            <w:tcW w:w="2953" w:type="pct"/>
            <w:vMerge/>
            <w:tcBorders>
              <w:top w:val="nil"/>
              <w:left w:val="single" w:sz="4" w:space="0" w:color="auto"/>
              <w:bottom w:val="single" w:sz="4" w:space="0" w:color="auto"/>
              <w:right w:val="single" w:sz="4" w:space="0" w:color="auto"/>
            </w:tcBorders>
            <w:vAlign w:val="center"/>
            <w:hideMark/>
          </w:tcPr>
          <w:p w14:paraId="5BEA0162" w14:textId="77777777" w:rsidR="001C171A" w:rsidRPr="001C171A" w:rsidRDefault="001C171A" w:rsidP="001C171A">
            <w:pPr>
              <w:widowControl/>
              <w:rPr>
                <w:rFonts w:ascii="宋体" w:eastAsia="宋体" w:hAnsi="宋体" w:cs="宋体"/>
                <w:kern w:val="0"/>
                <w:szCs w:val="21"/>
                <w14:ligatures w14:val="none"/>
              </w:rPr>
            </w:pPr>
          </w:p>
        </w:tc>
      </w:tr>
      <w:tr w:rsidR="001C171A" w:rsidRPr="001C171A" w14:paraId="6ADAD7FE" w14:textId="77777777" w:rsidTr="00985258">
        <w:trPr>
          <w:trHeight w:val="454"/>
        </w:trPr>
        <w:tc>
          <w:tcPr>
            <w:tcW w:w="766" w:type="pct"/>
            <w:vMerge/>
            <w:tcBorders>
              <w:top w:val="nil"/>
              <w:left w:val="single" w:sz="4" w:space="0" w:color="auto"/>
              <w:bottom w:val="single" w:sz="4" w:space="0" w:color="auto"/>
              <w:right w:val="single" w:sz="4" w:space="0" w:color="auto"/>
            </w:tcBorders>
            <w:vAlign w:val="center"/>
            <w:hideMark/>
          </w:tcPr>
          <w:p w14:paraId="37C6C4E5"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5F7C5849"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kern w:val="0"/>
                <w:szCs w:val="21"/>
                <w14:ligatures w14:val="none"/>
              </w:rPr>
              <w:t>4</w:t>
            </w:r>
            <w:r w:rsidRPr="001C171A">
              <w:rPr>
                <w:rFonts w:ascii="宋体" w:eastAsia="宋体" w:hAnsi="宋体" w:cs="宋体" w:hint="eastAsia"/>
                <w:kern w:val="0"/>
                <w:szCs w:val="21"/>
                <w14:ligatures w14:val="none"/>
              </w:rPr>
              <w:t>）定期日志文件异常分析</w:t>
            </w:r>
          </w:p>
        </w:tc>
        <w:tc>
          <w:tcPr>
            <w:tcW w:w="2953" w:type="pct"/>
            <w:vMerge/>
            <w:tcBorders>
              <w:top w:val="nil"/>
              <w:left w:val="single" w:sz="4" w:space="0" w:color="auto"/>
              <w:bottom w:val="single" w:sz="4" w:space="0" w:color="auto"/>
              <w:right w:val="single" w:sz="4" w:space="0" w:color="auto"/>
            </w:tcBorders>
            <w:vAlign w:val="center"/>
            <w:hideMark/>
          </w:tcPr>
          <w:p w14:paraId="4053D338" w14:textId="77777777" w:rsidR="001C171A" w:rsidRPr="001C171A" w:rsidRDefault="001C171A" w:rsidP="001C171A">
            <w:pPr>
              <w:widowControl/>
              <w:rPr>
                <w:rFonts w:ascii="宋体" w:eastAsia="宋体" w:hAnsi="宋体" w:cs="宋体"/>
                <w:kern w:val="0"/>
                <w:szCs w:val="21"/>
                <w14:ligatures w14:val="none"/>
              </w:rPr>
            </w:pPr>
          </w:p>
        </w:tc>
      </w:tr>
      <w:tr w:rsidR="001C171A" w:rsidRPr="001C171A" w14:paraId="6298160E" w14:textId="77777777" w:rsidTr="00985258">
        <w:trPr>
          <w:trHeight w:val="794"/>
        </w:trPr>
        <w:tc>
          <w:tcPr>
            <w:tcW w:w="766" w:type="pct"/>
            <w:vMerge/>
            <w:tcBorders>
              <w:top w:val="nil"/>
              <w:left w:val="single" w:sz="4" w:space="0" w:color="auto"/>
              <w:bottom w:val="single" w:sz="4" w:space="0" w:color="auto"/>
              <w:right w:val="single" w:sz="4" w:space="0" w:color="auto"/>
            </w:tcBorders>
            <w:vAlign w:val="center"/>
            <w:hideMark/>
          </w:tcPr>
          <w:p w14:paraId="689D2481"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6F8E652B"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kern w:val="0"/>
                <w:szCs w:val="21"/>
                <w14:ligatures w14:val="none"/>
              </w:rPr>
              <w:t>5</w:t>
            </w:r>
            <w:r w:rsidRPr="001C171A">
              <w:rPr>
                <w:rFonts w:ascii="宋体" w:eastAsia="宋体" w:hAnsi="宋体" w:cs="宋体" w:hint="eastAsia"/>
                <w:kern w:val="0"/>
                <w:szCs w:val="21"/>
                <w14:ligatures w14:val="none"/>
              </w:rPr>
              <w:t>）定期检测服务器系统资源占用情况</w:t>
            </w:r>
          </w:p>
        </w:tc>
        <w:tc>
          <w:tcPr>
            <w:tcW w:w="2953" w:type="pct"/>
            <w:vMerge/>
            <w:tcBorders>
              <w:top w:val="nil"/>
              <w:left w:val="single" w:sz="4" w:space="0" w:color="auto"/>
              <w:bottom w:val="single" w:sz="4" w:space="0" w:color="auto"/>
              <w:right w:val="single" w:sz="4" w:space="0" w:color="auto"/>
            </w:tcBorders>
            <w:vAlign w:val="center"/>
            <w:hideMark/>
          </w:tcPr>
          <w:p w14:paraId="44CC0993" w14:textId="77777777" w:rsidR="001C171A" w:rsidRPr="001C171A" w:rsidRDefault="001C171A" w:rsidP="001C171A">
            <w:pPr>
              <w:widowControl/>
              <w:rPr>
                <w:rFonts w:ascii="宋体" w:eastAsia="宋体" w:hAnsi="宋体" w:cs="宋体"/>
                <w:kern w:val="0"/>
                <w:szCs w:val="21"/>
                <w14:ligatures w14:val="none"/>
              </w:rPr>
            </w:pPr>
          </w:p>
        </w:tc>
      </w:tr>
      <w:tr w:rsidR="001C171A" w:rsidRPr="001C171A" w14:paraId="74FBA17B" w14:textId="77777777" w:rsidTr="00985258">
        <w:trPr>
          <w:trHeight w:val="454"/>
        </w:trPr>
        <w:tc>
          <w:tcPr>
            <w:tcW w:w="766" w:type="pct"/>
            <w:vMerge/>
            <w:tcBorders>
              <w:top w:val="nil"/>
              <w:left w:val="single" w:sz="4" w:space="0" w:color="auto"/>
              <w:bottom w:val="single" w:sz="4" w:space="0" w:color="auto"/>
              <w:right w:val="single" w:sz="4" w:space="0" w:color="auto"/>
            </w:tcBorders>
            <w:vAlign w:val="center"/>
            <w:hideMark/>
          </w:tcPr>
          <w:p w14:paraId="7F930620" w14:textId="77777777" w:rsidR="001C171A" w:rsidRPr="001C171A" w:rsidRDefault="001C171A" w:rsidP="001C171A">
            <w:pPr>
              <w:widowControl/>
              <w:jc w:val="center"/>
              <w:rPr>
                <w:rFonts w:ascii="宋体" w:eastAsia="宋体" w:hAnsi="宋体" w:cs="宋体"/>
                <w:kern w:val="0"/>
                <w:szCs w:val="21"/>
                <w14:ligatures w14:val="none"/>
              </w:rPr>
            </w:pPr>
          </w:p>
        </w:tc>
        <w:tc>
          <w:tcPr>
            <w:tcW w:w="1281" w:type="pct"/>
            <w:tcBorders>
              <w:top w:val="nil"/>
              <w:left w:val="nil"/>
              <w:bottom w:val="single" w:sz="4" w:space="0" w:color="auto"/>
              <w:right w:val="single" w:sz="4" w:space="0" w:color="auto"/>
            </w:tcBorders>
            <w:shd w:val="clear" w:color="auto" w:fill="auto"/>
            <w:vAlign w:val="center"/>
            <w:hideMark/>
          </w:tcPr>
          <w:p w14:paraId="465F012C"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kern w:val="0"/>
                <w:szCs w:val="21"/>
                <w14:ligatures w14:val="none"/>
              </w:rPr>
              <w:t>6</w:t>
            </w:r>
            <w:r w:rsidRPr="001C171A">
              <w:rPr>
                <w:rFonts w:ascii="宋体" w:eastAsia="宋体" w:hAnsi="宋体" w:cs="宋体" w:hint="eastAsia"/>
                <w:kern w:val="0"/>
                <w:szCs w:val="21"/>
                <w14:ligatures w14:val="none"/>
              </w:rPr>
              <w:t>）定期配置文件系统调优</w:t>
            </w:r>
          </w:p>
        </w:tc>
        <w:tc>
          <w:tcPr>
            <w:tcW w:w="2953" w:type="pct"/>
            <w:vMerge/>
            <w:tcBorders>
              <w:top w:val="nil"/>
              <w:left w:val="single" w:sz="4" w:space="0" w:color="auto"/>
              <w:bottom w:val="single" w:sz="4" w:space="0" w:color="auto"/>
              <w:right w:val="single" w:sz="4" w:space="0" w:color="auto"/>
            </w:tcBorders>
            <w:vAlign w:val="center"/>
            <w:hideMark/>
          </w:tcPr>
          <w:p w14:paraId="45BCBF17" w14:textId="77777777" w:rsidR="001C171A" w:rsidRPr="001C171A" w:rsidRDefault="001C171A" w:rsidP="001C171A">
            <w:pPr>
              <w:widowControl/>
              <w:rPr>
                <w:rFonts w:ascii="宋体" w:eastAsia="宋体" w:hAnsi="宋体" w:cs="宋体"/>
                <w:kern w:val="0"/>
                <w:szCs w:val="21"/>
                <w14:ligatures w14:val="none"/>
              </w:rPr>
            </w:pPr>
          </w:p>
        </w:tc>
      </w:tr>
      <w:tr w:rsidR="001C171A" w:rsidRPr="001C171A" w14:paraId="22A2426B" w14:textId="77777777" w:rsidTr="00985258">
        <w:trPr>
          <w:trHeight w:val="85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746EDA80"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应急支持</w:t>
            </w:r>
          </w:p>
        </w:tc>
        <w:tc>
          <w:tcPr>
            <w:tcW w:w="4234" w:type="pct"/>
            <w:gridSpan w:val="2"/>
            <w:tcBorders>
              <w:top w:val="single" w:sz="4" w:space="0" w:color="auto"/>
              <w:left w:val="nil"/>
              <w:bottom w:val="single" w:sz="4" w:space="0" w:color="auto"/>
              <w:right w:val="single" w:sz="4" w:space="0" w:color="auto"/>
            </w:tcBorders>
            <w:shd w:val="clear" w:color="auto" w:fill="auto"/>
            <w:vAlign w:val="center"/>
            <w:hideMark/>
          </w:tcPr>
          <w:p w14:paraId="5BC15337" w14:textId="77777777" w:rsidR="001C171A" w:rsidRPr="001C171A" w:rsidRDefault="001C171A" w:rsidP="001C171A">
            <w:pPr>
              <w:widowControl/>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对于甲方单位有重大活动且网站需要重点监测时，乙方配合甲方对网站运行状态进行监测。</w:t>
            </w:r>
          </w:p>
        </w:tc>
      </w:tr>
      <w:tr w:rsidR="001C171A" w:rsidRPr="001C171A" w14:paraId="01D18F70" w14:textId="77777777" w:rsidTr="00985258">
        <w:trPr>
          <w:trHeight w:val="1361"/>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45DAC9C1" w14:textId="77777777" w:rsidR="001C171A" w:rsidRPr="001C171A" w:rsidRDefault="001C171A" w:rsidP="001C171A">
            <w:pPr>
              <w:widowControl/>
              <w:jc w:val="center"/>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人员培训</w:t>
            </w:r>
          </w:p>
        </w:tc>
        <w:tc>
          <w:tcPr>
            <w:tcW w:w="4234" w:type="pct"/>
            <w:gridSpan w:val="2"/>
            <w:tcBorders>
              <w:top w:val="single" w:sz="4" w:space="0" w:color="auto"/>
              <w:left w:val="nil"/>
              <w:bottom w:val="single" w:sz="4" w:space="0" w:color="auto"/>
              <w:right w:val="single" w:sz="4" w:space="0" w:color="auto"/>
            </w:tcBorders>
            <w:shd w:val="clear" w:color="auto" w:fill="auto"/>
            <w:vAlign w:val="center"/>
            <w:hideMark/>
          </w:tcPr>
          <w:p w14:paraId="757AC481" w14:textId="77777777" w:rsidR="001C171A" w:rsidRPr="001C171A" w:rsidRDefault="001C171A" w:rsidP="001C171A">
            <w:pPr>
              <w:widowControl/>
              <w:rPr>
                <w:rFonts w:ascii="宋体" w:eastAsia="宋体" w:hAnsi="宋体" w:cs="宋体"/>
                <w:kern w:val="0"/>
                <w:szCs w:val="21"/>
                <w14:ligatures w14:val="none"/>
              </w:rPr>
            </w:pPr>
            <w:r w:rsidRPr="001C171A">
              <w:rPr>
                <w:rFonts w:ascii="宋体" w:eastAsia="宋体" w:hAnsi="宋体" w:cs="宋体" w:hint="eastAsia"/>
                <w:kern w:val="0"/>
                <w:szCs w:val="21"/>
                <w14:ligatures w14:val="none"/>
              </w:rPr>
              <w:t>提供对网站管理员系统操作使用培训，系统安装部署、系统维护、网站建设和管理、模板制作等相关内容的培训，使甲方人员能独立操作、维护、管理系统，确保系统正常安全运行。培训地点为上海外国语大学。</w:t>
            </w:r>
          </w:p>
        </w:tc>
      </w:tr>
    </w:tbl>
    <w:p w14:paraId="71851FDA" w14:textId="77777777" w:rsidR="001C171A" w:rsidRPr="001C171A" w:rsidRDefault="001C171A" w:rsidP="001C171A">
      <w:pPr>
        <w:jc w:val="left"/>
        <w:rPr>
          <w:rFonts w:ascii="宋体" w:eastAsia="宋体" w:hAnsi="宋体" w:hint="eastAsia"/>
          <w:b/>
          <w:sz w:val="36"/>
          <w:szCs w:val="36"/>
        </w:rPr>
      </w:pPr>
    </w:p>
    <w:sectPr w:rsidR="001C171A" w:rsidRPr="001C17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1A"/>
    <w:rsid w:val="001C1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B63D"/>
  <w15:chartTrackingRefBased/>
  <w15:docId w15:val="{DDAF08AE-E9E3-43EC-B0A2-439CD26C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王宁宁</dc:creator>
  <cp:keywords/>
  <dc:description/>
  <cp:lastModifiedBy>王宁宁</cp:lastModifiedBy>
  <cp:revision>1</cp:revision>
  <dcterms:created xsi:type="dcterms:W3CDTF">2024-04-26T01:18:00Z</dcterms:created>
  <dcterms:modified xsi:type="dcterms:W3CDTF">2024-04-26T01:20:00Z</dcterms:modified>
</cp:coreProperties>
</file>